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4F9813D"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7355BF">
        <w:rPr>
          <w:noProof w:val="0"/>
          <w:sz w:val="24"/>
          <w:szCs w:val="24"/>
          <w:lang w:val="en-US"/>
        </w:rPr>
        <w:t>9</w:t>
      </w:r>
      <w:r w:rsidR="00DC01B7">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6B7163" w:rsidRPr="006B7163">
        <w:rPr>
          <w:bCs/>
          <w:noProof w:val="0"/>
          <w:sz w:val="24"/>
          <w:szCs w:val="24"/>
          <w:lang w:val="en-US"/>
        </w:rPr>
        <w:t>R2-22</w:t>
      </w:r>
      <w:r w:rsidR="00B05781">
        <w:rPr>
          <w:bCs/>
          <w:noProof w:val="0"/>
          <w:sz w:val="24"/>
          <w:szCs w:val="24"/>
          <w:lang w:val="en-US"/>
        </w:rPr>
        <w:t>09777</w:t>
      </w:r>
    </w:p>
    <w:p w14:paraId="15E990BB" w14:textId="1C8FB95C"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997E17">
        <w:rPr>
          <w:rFonts w:eastAsia="SimSun"/>
          <w:sz w:val="24"/>
          <w:szCs w:val="24"/>
          <w:lang w:eastAsia="zh-CN"/>
        </w:rPr>
        <w:t>1</w:t>
      </w:r>
      <w:r w:rsidR="00857AC2">
        <w:rPr>
          <w:rFonts w:eastAsia="SimSun"/>
          <w:sz w:val="24"/>
          <w:szCs w:val="24"/>
          <w:lang w:eastAsia="zh-CN"/>
        </w:rPr>
        <w:t>0</w:t>
      </w:r>
      <w:r w:rsidR="007641FD">
        <w:rPr>
          <w:rFonts w:eastAsia="SimSun"/>
          <w:sz w:val="24"/>
          <w:szCs w:val="24"/>
          <w:lang w:eastAsia="zh-CN"/>
        </w:rPr>
        <w:t xml:space="preserve"> </w:t>
      </w:r>
      <w:r w:rsidR="00857AC2">
        <w:rPr>
          <w:rFonts w:eastAsia="SimSun"/>
          <w:sz w:val="24"/>
          <w:szCs w:val="24"/>
          <w:lang w:eastAsia="zh-CN"/>
        </w:rPr>
        <w:t>Oct</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857AC2">
        <w:rPr>
          <w:rFonts w:eastAsia="SimSun"/>
          <w:sz w:val="24"/>
          <w:szCs w:val="24"/>
          <w:lang w:eastAsia="zh-CN"/>
        </w:rPr>
        <w:t>1</w:t>
      </w:r>
      <w:r w:rsidR="00997E17">
        <w:rPr>
          <w:rFonts w:eastAsia="SimSun"/>
          <w:sz w:val="24"/>
          <w:szCs w:val="24"/>
          <w:lang w:eastAsia="zh-CN"/>
        </w:rPr>
        <w:t>9</w:t>
      </w:r>
      <w:r w:rsidR="007B663D" w:rsidRPr="0099316A">
        <w:rPr>
          <w:rFonts w:eastAsia="SimSun"/>
          <w:sz w:val="24"/>
          <w:szCs w:val="24"/>
          <w:lang w:eastAsia="zh-CN"/>
        </w:rPr>
        <w:t xml:space="preserve"> </w:t>
      </w:r>
      <w:r w:rsidR="00857AC2">
        <w:rPr>
          <w:rFonts w:eastAsia="SimSun"/>
          <w:sz w:val="24"/>
          <w:szCs w:val="24"/>
          <w:lang w:eastAsia="zh-CN"/>
        </w:rPr>
        <w:t>Oct</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E96E30C"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7355BF">
        <w:rPr>
          <w:rFonts w:cs="Arial"/>
          <w:b/>
          <w:bCs/>
          <w:sz w:val="24"/>
          <w:lang w:val="da-DK"/>
        </w:rPr>
        <w:t>2</w:t>
      </w:r>
      <w:r w:rsidR="00857AC2">
        <w:rPr>
          <w:rFonts w:cs="Arial"/>
          <w:b/>
          <w:bCs/>
          <w:sz w:val="24"/>
          <w:lang w:val="da-DK"/>
        </w:rPr>
        <w:t>.1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B2F2CAE"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05781" w:rsidRPr="00B05781">
        <w:rPr>
          <w:rFonts w:ascii="Arial" w:hAnsi="Arial" w:cs="Arial"/>
          <w:b/>
          <w:bCs/>
          <w:sz w:val="24"/>
        </w:rPr>
        <w:t>PDU Sets and Mapping of QoS flows and DRBs for XR</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FS_NR_XR_enh</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B1C8484" w14:textId="3F5D5222" w:rsidR="00974557" w:rsidRDefault="00DC01B7" w:rsidP="00974557">
      <w:pPr>
        <w:rPr>
          <w:iCs/>
          <w:lang w:val="en-US"/>
        </w:rPr>
      </w:pPr>
      <w:r w:rsidRPr="00DC01B7">
        <w:rPr>
          <w:iCs/>
          <w:lang w:val="en-US"/>
        </w:rPr>
        <w:t xml:space="preserve">In continuation of the 3GPP work on XR in RAN1 and SA4 in Rel-17, RAN has approved a RAN2-led study item on XR enhancements for NR in Rel-18 [1]. </w:t>
      </w:r>
      <w:r w:rsidR="00974557">
        <w:rPr>
          <w:iCs/>
          <w:lang w:val="en-US"/>
        </w:rPr>
        <w:t xml:space="preserve">According to the </w:t>
      </w:r>
      <w:r>
        <w:rPr>
          <w:iCs/>
          <w:lang w:val="en-US"/>
        </w:rPr>
        <w:t xml:space="preserve">study item </w:t>
      </w:r>
      <w:r w:rsidR="00974557">
        <w:rPr>
          <w:iCs/>
          <w:lang w:val="en-US"/>
        </w:rPr>
        <w:t xml:space="preserve">description, RAN2 should study </w:t>
      </w:r>
      <w:r w:rsidR="004741C7">
        <w:rPr>
          <w:iCs/>
          <w:lang w:val="en-US"/>
        </w:rPr>
        <w:t xml:space="preserve">how </w:t>
      </w:r>
      <w:r w:rsidR="00D90678">
        <w:rPr>
          <w:iCs/>
          <w:lang w:val="en-US"/>
        </w:rPr>
        <w:t xml:space="preserve">XR awareness </w:t>
      </w:r>
      <w:r w:rsidR="004741C7">
        <w:rPr>
          <w:iCs/>
          <w:lang w:val="en-US"/>
        </w:rPr>
        <w:t>can help aid XR-specific traffic handling</w:t>
      </w:r>
      <w:r w:rsidR="00857AC2">
        <w:rPr>
          <w:iCs/>
          <w:lang w:val="en-US"/>
        </w:rPr>
        <w:t>.</w:t>
      </w:r>
    </w:p>
    <w:tbl>
      <w:tblPr>
        <w:tblStyle w:val="TableGrid"/>
        <w:tblW w:w="0" w:type="auto"/>
        <w:tblLook w:val="04A0" w:firstRow="1" w:lastRow="0" w:firstColumn="1" w:lastColumn="0" w:noHBand="0" w:noVBand="1"/>
      </w:tblPr>
      <w:tblGrid>
        <w:gridCol w:w="9350"/>
      </w:tblGrid>
      <w:tr w:rsidR="00974557" w14:paraId="3D508F78" w14:textId="77777777" w:rsidTr="00B15B82">
        <w:tc>
          <w:tcPr>
            <w:tcW w:w="9350" w:type="dxa"/>
          </w:tcPr>
          <w:p w14:paraId="6035B814" w14:textId="77777777" w:rsidR="006603F5" w:rsidRPr="006603F5" w:rsidRDefault="006603F5" w:rsidP="006603F5">
            <w:pPr>
              <w:rPr>
                <w:iCs/>
              </w:rPr>
            </w:pPr>
            <w:r w:rsidRPr="006603F5">
              <w:rPr>
                <w:iCs/>
              </w:rPr>
              <w:t xml:space="preserve">The study is to be based on Release 17 TR 38.838, on corresponding Release 17 work from SA4 (as per SP-210043) and on Release 18 work from SA2 (as per SP-211166). </w:t>
            </w:r>
          </w:p>
          <w:p w14:paraId="07E3CEC8" w14:textId="2878E47E" w:rsidR="006603F5" w:rsidRPr="006603F5" w:rsidRDefault="006603F5" w:rsidP="006603F5">
            <w:pPr>
              <w:rPr>
                <w:iCs/>
              </w:rPr>
            </w:pPr>
            <w:r>
              <w:rPr>
                <w:iCs/>
              </w:rPr>
              <w:t xml:space="preserve">1.  </w:t>
            </w:r>
            <w:r w:rsidRPr="006603F5">
              <w:rPr>
                <w:iCs/>
              </w:rPr>
              <w:t>Objectives on XR-awareness in RAN (RAN2):</w:t>
            </w:r>
          </w:p>
          <w:p w14:paraId="49807744" w14:textId="77777777" w:rsidR="006603F5" w:rsidRPr="006603F5" w:rsidRDefault="006603F5" w:rsidP="006603F5">
            <w:pPr>
              <w:numPr>
                <w:ilvl w:val="0"/>
                <w:numId w:val="27"/>
              </w:numPr>
              <w:rPr>
                <w:iCs/>
              </w:rPr>
            </w:pPr>
            <w:r w:rsidRPr="006603F5">
              <w:rPr>
                <w:iCs/>
              </w:rPr>
              <w:t>Study and identify the XR traffic (both UL and DL) characteristics, QoS metrics, and application layer attributes beneficial for the gNB to be aware of.</w:t>
            </w:r>
          </w:p>
          <w:p w14:paraId="1CDF4B18" w14:textId="4D8A7A83" w:rsidR="006603F5" w:rsidRPr="006603F5" w:rsidRDefault="006603F5" w:rsidP="006603F5">
            <w:pPr>
              <w:numPr>
                <w:ilvl w:val="0"/>
                <w:numId w:val="27"/>
              </w:numPr>
              <w:rPr>
                <w:iCs/>
              </w:rPr>
            </w:pPr>
            <w:r w:rsidRPr="006603F5">
              <w:rPr>
                <w:iCs/>
              </w:rPr>
              <w:t>Study how the above information aids XR-specific traffic handling.</w:t>
            </w:r>
          </w:p>
        </w:tc>
      </w:tr>
    </w:tbl>
    <w:p w14:paraId="569CB2F7" w14:textId="77777777" w:rsidR="00974557" w:rsidRDefault="00974557" w:rsidP="00974557">
      <w:pPr>
        <w:rPr>
          <w:iCs/>
          <w:lang w:val="en-US"/>
        </w:rPr>
      </w:pPr>
    </w:p>
    <w:p w14:paraId="548A9116" w14:textId="6A7C48D2" w:rsidR="00974557" w:rsidRDefault="00974557" w:rsidP="00974557">
      <w:pPr>
        <w:jc w:val="both"/>
        <w:rPr>
          <w:iCs/>
          <w:lang w:val="en-US"/>
        </w:rPr>
      </w:pPr>
      <w:r>
        <w:rPr>
          <w:iCs/>
          <w:lang w:val="en-US"/>
        </w:rPr>
        <w:t xml:space="preserve">During RAN2#119e, the following agreements have been reached to identify the main directions of potential enhancements for </w:t>
      </w:r>
      <w:r w:rsidR="000A3E2B">
        <w:rPr>
          <w:iCs/>
          <w:lang w:val="en-US"/>
        </w:rPr>
        <w:t>XR-awareness</w:t>
      </w:r>
      <w:r>
        <w:rPr>
          <w:iCs/>
          <w:lang w:val="en-US"/>
        </w:rPr>
        <w:t xml:space="preserve"> improvement in this SI:</w:t>
      </w:r>
    </w:p>
    <w:tbl>
      <w:tblPr>
        <w:tblStyle w:val="TableGrid"/>
        <w:tblW w:w="0" w:type="auto"/>
        <w:tblLook w:val="04A0" w:firstRow="1" w:lastRow="0" w:firstColumn="1" w:lastColumn="0" w:noHBand="0" w:noVBand="1"/>
      </w:tblPr>
      <w:tblGrid>
        <w:gridCol w:w="9350"/>
      </w:tblGrid>
      <w:tr w:rsidR="00974557" w14:paraId="51ABF8DC" w14:textId="77777777" w:rsidTr="00B15B82">
        <w:tc>
          <w:tcPr>
            <w:tcW w:w="9350" w:type="dxa"/>
          </w:tcPr>
          <w:p w14:paraId="62ECCD49" w14:textId="28C6BFFA" w:rsidR="00974557" w:rsidRPr="00B13B92" w:rsidRDefault="00974557" w:rsidP="00B15B82">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RAN2#119e Agreements</w:t>
            </w:r>
          </w:p>
          <w:p w14:paraId="6324F44C" w14:textId="77777777" w:rsidR="009D4882" w:rsidRPr="009D4882" w:rsidRDefault="009D4882" w:rsidP="009D4882">
            <w:pPr>
              <w:pStyle w:val="Agreement"/>
              <w:tabs>
                <w:tab w:val="clear" w:pos="1009"/>
                <w:tab w:val="num" w:pos="1619"/>
              </w:tabs>
              <w:ind w:left="1619"/>
            </w:pPr>
            <w:r w:rsidRPr="009D4882">
              <w:t>RAN2 should take SA2/SA4 work into account</w:t>
            </w:r>
          </w:p>
          <w:p w14:paraId="24A3480D" w14:textId="77777777" w:rsidR="009D4882" w:rsidRPr="009D4882" w:rsidRDefault="009D4882" w:rsidP="009D4882">
            <w:pPr>
              <w:pStyle w:val="Agreement"/>
              <w:tabs>
                <w:tab w:val="clear" w:pos="1009"/>
                <w:tab w:val="num" w:pos="1619"/>
              </w:tabs>
              <w:ind w:left="1619"/>
            </w:pPr>
            <w:r w:rsidRPr="009D4882">
              <w:t>RAN2 assumes that PDU Set based parameters and PDU Set related information may be used for better support of XR services. RAN2 can consider both UL and DL directions.</w:t>
            </w:r>
          </w:p>
          <w:p w14:paraId="270FEC06" w14:textId="77777777" w:rsidR="009D4882" w:rsidRPr="009D4882" w:rsidRDefault="009D4882" w:rsidP="009D4882">
            <w:pPr>
              <w:pStyle w:val="Agreement"/>
              <w:tabs>
                <w:tab w:val="clear" w:pos="1009"/>
                <w:tab w:val="num" w:pos="1619"/>
              </w:tabs>
              <w:ind w:left="1619"/>
            </w:pPr>
            <w:r w:rsidRPr="009D4882">
              <w:t>RAN2 will study PDU Set based parameters and PDU Set related information handling in Network and UE</w:t>
            </w:r>
          </w:p>
          <w:p w14:paraId="77D91767" w14:textId="77777777" w:rsidR="009D4882" w:rsidRPr="009D4882" w:rsidRDefault="009D4882" w:rsidP="009D4882">
            <w:pPr>
              <w:pStyle w:val="Agreement"/>
              <w:tabs>
                <w:tab w:val="clear" w:pos="1009"/>
                <w:tab w:val="num" w:pos="1619"/>
              </w:tabs>
              <w:ind w:left="1619"/>
            </w:pPr>
            <w:r w:rsidRPr="009D4882">
              <w:t xml:space="preserve">RAN2 to adopt the current SA2 definition of PDU Set as an application media unit as working assumption, subjected to further guidance from SA2 and SA4. </w:t>
            </w:r>
          </w:p>
          <w:p w14:paraId="303F6AF5" w14:textId="77777777" w:rsidR="009D4882" w:rsidRPr="009D4882" w:rsidRDefault="009D4882" w:rsidP="009D4882">
            <w:pPr>
              <w:pStyle w:val="Agreement"/>
              <w:tabs>
                <w:tab w:val="clear" w:pos="1009"/>
                <w:tab w:val="num" w:pos="1619"/>
              </w:tabs>
              <w:ind w:left="1619"/>
            </w:pPr>
            <w:r w:rsidRPr="009D4882">
              <w:t>XR awareness discussion in RAN2 should consider PDU set characteristics and how to use the information available on those (for UL and/or DL). Can also consider how to handle data bursts.</w:t>
            </w:r>
          </w:p>
          <w:p w14:paraId="0BF70642" w14:textId="77777777" w:rsidR="009D4882" w:rsidRPr="009D4882" w:rsidRDefault="009D4882" w:rsidP="009D4882">
            <w:pPr>
              <w:pStyle w:val="Agreement"/>
              <w:tabs>
                <w:tab w:val="clear" w:pos="1009"/>
                <w:tab w:val="num" w:pos="1619"/>
              </w:tabs>
              <w:ind w:left="1619"/>
            </w:pPr>
            <w:r w:rsidRPr="009D4882">
              <w:t>RAN2 can study e.g. periodicity, arrival time, jitter and frame-size variations for XR awareness to enable power savings and capacity enhancements. Can study also how often such parameters change (i.e. how dynamic they are).</w:t>
            </w:r>
          </w:p>
          <w:p w14:paraId="1EB7CFDF" w14:textId="77777777" w:rsidR="009D4882" w:rsidRPr="009D4882" w:rsidRDefault="009D4882" w:rsidP="009D4882">
            <w:pPr>
              <w:pStyle w:val="Agreement"/>
              <w:tabs>
                <w:tab w:val="clear" w:pos="1009"/>
                <w:tab w:val="num" w:pos="1619"/>
              </w:tabs>
              <w:ind w:left="1619"/>
            </w:pPr>
            <w:r w:rsidRPr="009D4882">
              <w:lastRenderedPageBreak/>
              <w:t>RAN2 can consider how PDU sets can be mapped to DRBs (FFS if SA2 discussion on PDU set mapping to QoS (sub-)flows impacts this)</w:t>
            </w:r>
          </w:p>
          <w:p w14:paraId="7F21E06F" w14:textId="77777777" w:rsidR="00974557" w:rsidRPr="00B13B92" w:rsidRDefault="00974557" w:rsidP="000A3E2B">
            <w:pPr>
              <w:pStyle w:val="Agreement"/>
              <w:numPr>
                <w:ilvl w:val="0"/>
                <w:numId w:val="0"/>
              </w:numPr>
              <w:tabs>
                <w:tab w:val="clear" w:pos="1980"/>
              </w:tabs>
              <w:rPr>
                <w:iCs/>
              </w:rPr>
            </w:pPr>
          </w:p>
        </w:tc>
      </w:tr>
    </w:tbl>
    <w:p w14:paraId="4D76F78C" w14:textId="77777777" w:rsidR="00974557" w:rsidRDefault="00974557" w:rsidP="00974557">
      <w:pPr>
        <w:rPr>
          <w:iCs/>
          <w:lang w:val="en-US"/>
        </w:rPr>
      </w:pPr>
    </w:p>
    <w:p w14:paraId="7659EB6E" w14:textId="3D7BC30D" w:rsidR="00E05559" w:rsidRPr="004741C7" w:rsidRDefault="00E05559" w:rsidP="00E05559">
      <w:pPr>
        <w:rPr>
          <w:iCs/>
          <w:lang w:val="en-US"/>
        </w:rPr>
      </w:pPr>
      <w:r>
        <w:rPr>
          <w:iCs/>
          <w:lang w:val="en-US"/>
        </w:rPr>
        <w:t xml:space="preserve">This paper aims to </w:t>
      </w:r>
      <w:r w:rsidR="00504900">
        <w:rPr>
          <w:iCs/>
          <w:lang w:val="en-US"/>
        </w:rPr>
        <w:t xml:space="preserve">discuss some of our views on </w:t>
      </w:r>
      <w:r w:rsidRPr="00E05559">
        <w:rPr>
          <w:iCs/>
          <w:lang w:val="en-US"/>
        </w:rPr>
        <w:t>how RAN2 can make use of PDU sets and/or data bursts in UL or DL direction.</w:t>
      </w:r>
      <w:r>
        <w:rPr>
          <w:iCs/>
          <w:lang w:val="en-US"/>
        </w:rPr>
        <w:t xml:space="preserve"> Moreover, w</w:t>
      </w:r>
      <w:r w:rsidR="00504900">
        <w:rPr>
          <w:iCs/>
          <w:lang w:val="en-US"/>
        </w:rPr>
        <w:t xml:space="preserve">e provide our perspective on </w:t>
      </w:r>
      <w:r w:rsidRPr="00E05559">
        <w:rPr>
          <w:iCs/>
          <w:lang w:val="en-US"/>
        </w:rPr>
        <w:t>how PDU sets can be mapped to DRBs and whether/how SA2 discussion on PDU set mapping to QoS flows or sub-flows impacts RAN2</w:t>
      </w:r>
      <w:r w:rsidR="00504900">
        <w:rPr>
          <w:iCs/>
          <w:lang w:val="en-US"/>
        </w:rPr>
        <w:t xml:space="preserve">. </w:t>
      </w:r>
    </w:p>
    <w:p w14:paraId="11D1DD1E" w14:textId="77777777" w:rsidR="00974557" w:rsidRPr="00747BA2" w:rsidRDefault="00974557" w:rsidP="00747BA2">
      <w:pPr>
        <w:rPr>
          <w:iCs/>
          <w:lang w:val="en-US"/>
        </w:rPr>
      </w:pPr>
    </w:p>
    <w:p w14:paraId="0E0C686D" w14:textId="42837D84" w:rsidR="001C6DB5" w:rsidRDefault="001C6DB5" w:rsidP="005E6680">
      <w:pPr>
        <w:pStyle w:val="Heading1"/>
        <w:rPr>
          <w:lang w:val="en-US"/>
        </w:rPr>
      </w:pPr>
      <w:r>
        <w:rPr>
          <w:lang w:val="en-US"/>
        </w:rPr>
        <w:t>Discussion</w:t>
      </w:r>
    </w:p>
    <w:p w14:paraId="4CBB4548" w14:textId="7859A07E" w:rsidR="0013039C" w:rsidRDefault="00BD3E9B" w:rsidP="006E00BE">
      <w:pPr>
        <w:pStyle w:val="Heading2"/>
        <w:rPr>
          <w:lang w:val="en-US"/>
        </w:rPr>
      </w:pPr>
      <w:r>
        <w:rPr>
          <w:lang w:val="en-US"/>
        </w:rPr>
        <w:t>PDU Sets and Data Bursts</w:t>
      </w:r>
    </w:p>
    <w:p w14:paraId="47B50C0D" w14:textId="619D6412" w:rsidR="0074503D" w:rsidRPr="001C6DB5" w:rsidRDefault="0074503D" w:rsidP="0074503D">
      <w:pPr>
        <w:rPr>
          <w:lang w:val="en-US"/>
        </w:rPr>
      </w:pPr>
      <w:r w:rsidRPr="001C6DB5">
        <w:rPr>
          <w:lang w:val="en-US"/>
        </w:rPr>
        <w:t xml:space="preserve">RAN2#119e </w:t>
      </w:r>
      <w:r w:rsidR="002822AD">
        <w:rPr>
          <w:lang w:val="en-US"/>
        </w:rPr>
        <w:t xml:space="preserve">had discussed in a short post </w:t>
      </w:r>
      <w:r w:rsidRPr="001C6DB5">
        <w:rPr>
          <w:lang w:val="en-US"/>
        </w:rPr>
        <w:t xml:space="preserve">email discussion </w:t>
      </w:r>
      <w:r w:rsidR="002822AD" w:rsidRPr="002822AD">
        <w:rPr>
          <w:lang w:val="en-US"/>
        </w:rPr>
        <w:t>[Post-119][</w:t>
      </w:r>
      <w:r w:rsidR="00CB3823" w:rsidRPr="002822AD">
        <w:rPr>
          <w:lang w:val="en-US"/>
        </w:rPr>
        <w:t>261][</w:t>
      </w:r>
      <w:r w:rsidR="002822AD" w:rsidRPr="002822AD">
        <w:rPr>
          <w:lang w:val="en-US"/>
        </w:rPr>
        <w:t xml:space="preserve">XR] </w:t>
      </w:r>
      <w:r w:rsidR="00CB3823">
        <w:rPr>
          <w:lang w:val="en-US"/>
        </w:rPr>
        <w:t xml:space="preserve">on </w:t>
      </w:r>
      <w:r w:rsidRPr="001C6DB5">
        <w:rPr>
          <w:lang w:val="en-US"/>
        </w:rPr>
        <w:t xml:space="preserve">how RAN2 can make use of PDU Sets and/or Data Bursts in UL or DL direction. </w:t>
      </w:r>
    </w:p>
    <w:p w14:paraId="295101DC" w14:textId="36B8F0E0" w:rsidR="0074503D" w:rsidRPr="001C6DB5" w:rsidRDefault="0074503D" w:rsidP="0074503D">
      <w:pPr>
        <w:rPr>
          <w:lang w:val="en-US"/>
        </w:rPr>
      </w:pPr>
      <w:r w:rsidRPr="001C6DB5">
        <w:rPr>
          <w:lang w:val="en-US"/>
        </w:rPr>
        <w:t>While Data Burst information is already available through TSCAI on a per QoS flow basis, XR traffic benefits from a finer granularity down to the boundary of a PDU Set, for example, to support power saving and efficient use of radio resources. A set of QoS parameters has been identified to be associated with PDU Sets, and RAN2 will need to provide more information to SA2</w:t>
      </w:r>
      <w:r w:rsidR="00CB3823">
        <w:rPr>
          <w:lang w:val="en-US"/>
        </w:rPr>
        <w:t xml:space="preserve"> in the future</w:t>
      </w:r>
      <w:r w:rsidRPr="001C6DB5">
        <w:rPr>
          <w:lang w:val="en-US"/>
        </w:rPr>
        <w:t>.</w:t>
      </w:r>
      <w:r w:rsidR="00CB3823">
        <w:rPr>
          <w:lang w:val="en-US"/>
        </w:rPr>
        <w:t xml:space="preserve"> We think that</w:t>
      </w:r>
      <w:r w:rsidR="000C19FA">
        <w:rPr>
          <w:lang w:val="en-US"/>
        </w:rPr>
        <w:t xml:space="preserve"> the media unit of a PDU Set should be used to define traffic pattern and parameters for XR.</w:t>
      </w:r>
      <w:r w:rsidR="00CB3823">
        <w:rPr>
          <w:lang w:val="en-US"/>
        </w:rPr>
        <w:t xml:space="preserve"> </w:t>
      </w:r>
    </w:p>
    <w:p w14:paraId="6FCBF990" w14:textId="126BEE6E" w:rsidR="00307642" w:rsidRDefault="00C25418" w:rsidP="00C25418">
      <w:pPr>
        <w:rPr>
          <w:b/>
          <w:bCs/>
          <w:lang w:val="en-US"/>
        </w:rPr>
      </w:pPr>
      <w:r w:rsidRPr="0074503D">
        <w:rPr>
          <w:b/>
          <w:bCs/>
          <w:lang w:val="en-US"/>
        </w:rPr>
        <w:t xml:space="preserve">Proposal 1: </w:t>
      </w:r>
      <w:r w:rsidR="005C19BB">
        <w:rPr>
          <w:b/>
          <w:bCs/>
          <w:lang w:val="en-US"/>
        </w:rPr>
        <w:t>A</w:t>
      </w:r>
      <w:r w:rsidRPr="0074503D">
        <w:rPr>
          <w:b/>
          <w:bCs/>
          <w:lang w:val="en-US"/>
        </w:rPr>
        <w:t xml:space="preserve">wareness of PDU Sets is </w:t>
      </w:r>
      <w:r w:rsidR="005E735C">
        <w:rPr>
          <w:b/>
          <w:bCs/>
          <w:lang w:val="en-US"/>
        </w:rPr>
        <w:t xml:space="preserve">used </w:t>
      </w:r>
      <w:r w:rsidRPr="0074503D">
        <w:rPr>
          <w:b/>
          <w:bCs/>
          <w:lang w:val="en-US"/>
        </w:rPr>
        <w:t>to enable differentiated treatment of XR traffic</w:t>
      </w:r>
      <w:r w:rsidR="005E735C">
        <w:rPr>
          <w:b/>
          <w:bCs/>
          <w:lang w:val="en-US"/>
        </w:rPr>
        <w:t>. T</w:t>
      </w:r>
      <w:r w:rsidR="00307642" w:rsidRPr="00307642">
        <w:rPr>
          <w:b/>
          <w:bCs/>
          <w:lang w:val="en-US"/>
        </w:rPr>
        <w:t>he media unit of a PDU Set should be used to define parameters for XR.</w:t>
      </w:r>
    </w:p>
    <w:p w14:paraId="31548978" w14:textId="70A5577C" w:rsidR="00C25418" w:rsidRPr="0074503D" w:rsidRDefault="00307642" w:rsidP="00C25418">
      <w:pPr>
        <w:rPr>
          <w:b/>
          <w:bCs/>
          <w:lang w:val="en-US"/>
        </w:rPr>
      </w:pPr>
      <w:r>
        <w:rPr>
          <w:b/>
          <w:bCs/>
          <w:lang w:val="en-US"/>
        </w:rPr>
        <w:t xml:space="preserve">Proposal 2: </w:t>
      </w:r>
      <w:r w:rsidR="005C19BB">
        <w:rPr>
          <w:b/>
          <w:bCs/>
          <w:lang w:val="en-US"/>
        </w:rPr>
        <w:t>PDU Set p</w:t>
      </w:r>
      <w:r w:rsidR="00C25418" w:rsidRPr="0074503D">
        <w:rPr>
          <w:b/>
          <w:bCs/>
          <w:lang w:val="en-US"/>
        </w:rPr>
        <w:t>arameters to facilitate RAN awareness of XR include groups of packets</w:t>
      </w:r>
      <w:r w:rsidR="002334C2">
        <w:rPr>
          <w:b/>
          <w:bCs/>
          <w:lang w:val="en-US"/>
        </w:rPr>
        <w:t>,</w:t>
      </w:r>
      <w:r w:rsidR="00C25418" w:rsidRPr="0074503D">
        <w:rPr>
          <w:b/>
          <w:bCs/>
          <w:lang w:val="en-US"/>
        </w:rPr>
        <w:t xml:space="preserve"> where </w:t>
      </w:r>
      <w:r w:rsidR="005C19BB">
        <w:rPr>
          <w:b/>
          <w:bCs/>
          <w:lang w:val="en-US"/>
        </w:rPr>
        <w:t xml:space="preserve">importance/priority, </w:t>
      </w:r>
      <w:r w:rsidR="00C25418" w:rsidRPr="0074503D">
        <w:rPr>
          <w:b/>
          <w:bCs/>
          <w:lang w:val="en-US"/>
        </w:rPr>
        <w:t xml:space="preserve">periodicity, </w:t>
      </w:r>
      <w:r w:rsidR="005C19BB">
        <w:rPr>
          <w:b/>
          <w:bCs/>
          <w:lang w:val="en-US"/>
        </w:rPr>
        <w:t xml:space="preserve">packet </w:t>
      </w:r>
      <w:r w:rsidR="00C25418" w:rsidRPr="0074503D">
        <w:rPr>
          <w:b/>
          <w:bCs/>
          <w:lang w:val="en-US"/>
        </w:rPr>
        <w:t xml:space="preserve">arrival time (start/stop), </w:t>
      </w:r>
      <w:r w:rsidR="002334C2" w:rsidRPr="0074503D">
        <w:rPr>
          <w:b/>
          <w:bCs/>
          <w:lang w:val="en-US"/>
        </w:rPr>
        <w:t>sequence,</w:t>
      </w:r>
      <w:r w:rsidR="00C25418" w:rsidRPr="0074503D">
        <w:rPr>
          <w:b/>
          <w:bCs/>
          <w:lang w:val="en-US"/>
        </w:rPr>
        <w:t xml:space="preserve"> </w:t>
      </w:r>
      <w:r w:rsidR="000C19FA">
        <w:rPr>
          <w:b/>
          <w:bCs/>
          <w:lang w:val="en-US"/>
        </w:rPr>
        <w:t xml:space="preserve">boundary, </w:t>
      </w:r>
      <w:r w:rsidR="00C25418" w:rsidRPr="0074503D">
        <w:rPr>
          <w:b/>
          <w:bCs/>
          <w:lang w:val="en-US"/>
        </w:rPr>
        <w:t>size</w:t>
      </w:r>
      <w:r w:rsidR="002334C2">
        <w:rPr>
          <w:b/>
          <w:bCs/>
          <w:lang w:val="en-US"/>
        </w:rPr>
        <w:t>,</w:t>
      </w:r>
      <w:r w:rsidR="00C25418" w:rsidRPr="0074503D">
        <w:rPr>
          <w:b/>
          <w:bCs/>
          <w:lang w:val="en-US"/>
        </w:rPr>
        <w:t xml:space="preserve"> </w:t>
      </w:r>
      <w:r w:rsidR="002334C2">
        <w:rPr>
          <w:b/>
          <w:bCs/>
          <w:lang w:val="en-US"/>
        </w:rPr>
        <w:t xml:space="preserve">and jitter </w:t>
      </w:r>
      <w:r w:rsidR="00C25418" w:rsidRPr="0074503D">
        <w:rPr>
          <w:b/>
          <w:bCs/>
          <w:lang w:val="en-US"/>
        </w:rPr>
        <w:t>of PDU Sets can help schedule and utilize radio resources more efficiently.</w:t>
      </w:r>
      <w:r w:rsidR="002334C2">
        <w:rPr>
          <w:b/>
          <w:bCs/>
          <w:lang w:val="en-US"/>
        </w:rPr>
        <w:t xml:space="preserve"> The information should be available independently for UL and DL. </w:t>
      </w:r>
    </w:p>
    <w:p w14:paraId="51C88CD2" w14:textId="77777777" w:rsidR="00B12C7A" w:rsidRDefault="00B12C7A" w:rsidP="00221D91">
      <w:pPr>
        <w:rPr>
          <w:lang w:val="en-US"/>
        </w:rPr>
      </w:pPr>
    </w:p>
    <w:p w14:paraId="4687F8CC" w14:textId="6BAF1B12" w:rsidR="000D739B" w:rsidRDefault="008D7AC9" w:rsidP="000D739B">
      <w:pPr>
        <w:pStyle w:val="Heading2"/>
        <w:rPr>
          <w:lang w:val="en-US"/>
        </w:rPr>
      </w:pPr>
      <w:r>
        <w:rPr>
          <w:lang w:val="en-US"/>
        </w:rPr>
        <w:t xml:space="preserve">SA2 perspective on </w:t>
      </w:r>
      <w:r w:rsidR="000D739B">
        <w:rPr>
          <w:lang w:val="en-US"/>
        </w:rPr>
        <w:t>PDU Sets and QoS flows</w:t>
      </w:r>
    </w:p>
    <w:p w14:paraId="2A86283A" w14:textId="635C2B25" w:rsidR="00221D91" w:rsidRDefault="006E00BE" w:rsidP="00221D91">
      <w:pPr>
        <w:rPr>
          <w:iCs/>
          <w:lang w:val="en-US"/>
        </w:rPr>
      </w:pPr>
      <w:r>
        <w:rPr>
          <w:lang w:val="en-US"/>
        </w:rPr>
        <w:t>In preparation of SA2</w:t>
      </w:r>
      <w:r w:rsidR="009A5D27">
        <w:rPr>
          <w:lang w:val="en-US"/>
        </w:rPr>
        <w:t xml:space="preserve">#153e, SA2 </w:t>
      </w:r>
      <w:r>
        <w:rPr>
          <w:lang w:val="en-US"/>
        </w:rPr>
        <w:t xml:space="preserve">had an email discussion </w:t>
      </w:r>
      <w:r w:rsidR="009A5D27">
        <w:rPr>
          <w:lang w:val="en-US"/>
        </w:rPr>
        <w:t>to collect views on KI#4 and KI#5 where the mapping of PDU Sets to QoS flows was touched upon [</w:t>
      </w:r>
      <w:r w:rsidR="00106DCD">
        <w:rPr>
          <w:lang w:val="en-US"/>
        </w:rPr>
        <w:t>2</w:t>
      </w:r>
      <w:r w:rsidR="009A5D27">
        <w:rPr>
          <w:lang w:val="en-US"/>
        </w:rPr>
        <w:t xml:space="preserve">]. </w:t>
      </w:r>
    </w:p>
    <w:tbl>
      <w:tblPr>
        <w:tblStyle w:val="TableGrid"/>
        <w:tblW w:w="0" w:type="auto"/>
        <w:tblLook w:val="04A0" w:firstRow="1" w:lastRow="0" w:firstColumn="1" w:lastColumn="0" w:noHBand="0" w:noVBand="1"/>
      </w:tblPr>
      <w:tblGrid>
        <w:gridCol w:w="9350"/>
      </w:tblGrid>
      <w:tr w:rsidR="00221D91" w14:paraId="19738DB8" w14:textId="77777777" w:rsidTr="00B15B82">
        <w:tc>
          <w:tcPr>
            <w:tcW w:w="9350" w:type="dxa"/>
          </w:tcPr>
          <w:p w14:paraId="77C1FBAE" w14:textId="77777777" w:rsidR="00221D91" w:rsidRPr="00221D91" w:rsidRDefault="00221D91" w:rsidP="00B15B82">
            <w:pPr>
              <w:rPr>
                <w:sz w:val="24"/>
                <w:szCs w:val="24"/>
                <w:lang w:val="en-US"/>
              </w:rPr>
            </w:pPr>
            <w:r w:rsidRPr="00221D91">
              <w:rPr>
                <w:sz w:val="24"/>
                <w:szCs w:val="24"/>
                <w:lang w:val="en-US"/>
              </w:rPr>
              <w:t>Q2. How to deliver PDU Set importance information to RAN:</w:t>
            </w:r>
          </w:p>
          <w:p w14:paraId="67E12E68" w14:textId="77777777" w:rsidR="00221D91" w:rsidRPr="001534A2" w:rsidRDefault="00221D91" w:rsidP="00B15B82">
            <w:pPr>
              <w:pStyle w:val="ListParagraph"/>
              <w:numPr>
                <w:ilvl w:val="0"/>
                <w:numId w:val="27"/>
              </w:numPr>
              <w:overflowPunct w:val="0"/>
              <w:autoSpaceDE w:val="0"/>
              <w:autoSpaceDN w:val="0"/>
              <w:adjustRightInd w:val="0"/>
              <w:spacing w:after="120"/>
              <w:ind w:hanging="357"/>
              <w:contextualSpacing w:val="0"/>
              <w:jc w:val="both"/>
              <w:textAlignment w:val="baseline"/>
              <w:rPr>
                <w:rFonts w:eastAsiaTheme="minorEastAsia"/>
                <w:lang w:eastAsia="zh-CN"/>
              </w:rPr>
            </w:pPr>
            <w:r w:rsidRPr="001534A2">
              <w:rPr>
                <w:rFonts w:eastAsiaTheme="minorEastAsia"/>
                <w:lang w:eastAsia="zh-CN"/>
              </w:rPr>
              <w:t xml:space="preserve">Option 1: use different QoS Flows with different priority level. </w:t>
            </w:r>
            <w:r w:rsidRPr="001534A2">
              <w:rPr>
                <w:lang w:val="en-US"/>
              </w:rPr>
              <w:t>PDU Set importance</w:t>
            </w:r>
            <w:r w:rsidRPr="001534A2">
              <w:rPr>
                <w:rFonts w:eastAsiaTheme="minorEastAsia"/>
                <w:lang w:eastAsia="zh-CN"/>
              </w:rPr>
              <w:t xml:space="preserve"> is mapped to existing QoS flow priority.</w:t>
            </w:r>
          </w:p>
          <w:p w14:paraId="44BE30B6" w14:textId="77777777" w:rsidR="00221D91" w:rsidRPr="001534A2" w:rsidRDefault="00221D91" w:rsidP="00B15B82">
            <w:pPr>
              <w:pStyle w:val="ListParagraph"/>
              <w:numPr>
                <w:ilvl w:val="0"/>
                <w:numId w:val="27"/>
              </w:numPr>
              <w:overflowPunct w:val="0"/>
              <w:autoSpaceDE w:val="0"/>
              <w:autoSpaceDN w:val="0"/>
              <w:adjustRightInd w:val="0"/>
              <w:spacing w:after="120"/>
              <w:ind w:hanging="357"/>
              <w:contextualSpacing w:val="0"/>
              <w:jc w:val="both"/>
              <w:textAlignment w:val="baseline"/>
              <w:rPr>
                <w:rFonts w:eastAsiaTheme="minorEastAsia"/>
                <w:lang w:eastAsia="zh-CN"/>
              </w:rPr>
            </w:pPr>
            <w:r w:rsidRPr="001534A2">
              <w:rPr>
                <w:rFonts w:eastAsiaTheme="minorEastAsia"/>
                <w:lang w:eastAsia="zh-CN"/>
              </w:rPr>
              <w:t>Option 2: use one QoS flow for different PDU Set with different priority level</w:t>
            </w:r>
          </w:p>
          <w:p w14:paraId="4F5F834B" w14:textId="77777777" w:rsidR="00221D91" w:rsidRPr="001534A2" w:rsidRDefault="00221D91" w:rsidP="00B15B82">
            <w:pPr>
              <w:pStyle w:val="ListParagraph"/>
              <w:numPr>
                <w:ilvl w:val="1"/>
                <w:numId w:val="27"/>
              </w:numPr>
              <w:overflowPunct w:val="0"/>
              <w:autoSpaceDE w:val="0"/>
              <w:autoSpaceDN w:val="0"/>
              <w:adjustRightInd w:val="0"/>
              <w:spacing w:after="120"/>
              <w:ind w:hanging="357"/>
              <w:contextualSpacing w:val="0"/>
              <w:jc w:val="both"/>
              <w:textAlignment w:val="baseline"/>
              <w:rPr>
                <w:rFonts w:eastAsiaTheme="minorEastAsia"/>
                <w:lang w:eastAsia="zh-CN"/>
              </w:rPr>
            </w:pPr>
            <w:r w:rsidRPr="001534A2">
              <w:rPr>
                <w:rFonts w:eastAsiaTheme="minorEastAsia"/>
                <w:lang w:eastAsia="zh-CN"/>
              </w:rPr>
              <w:t>Option 2.1: use different sub-QoS Flow within one QoS Flow, and using sub-QoS flow Identifier in GTP-U header</w:t>
            </w:r>
          </w:p>
          <w:p w14:paraId="1E3CB189" w14:textId="77777777" w:rsidR="00221D91" w:rsidRPr="00471A4C" w:rsidRDefault="00221D91" w:rsidP="00B15B82">
            <w:pPr>
              <w:pStyle w:val="ListParagraph"/>
              <w:numPr>
                <w:ilvl w:val="1"/>
                <w:numId w:val="27"/>
              </w:numPr>
              <w:overflowPunct w:val="0"/>
              <w:autoSpaceDE w:val="0"/>
              <w:autoSpaceDN w:val="0"/>
              <w:adjustRightInd w:val="0"/>
              <w:spacing w:after="120"/>
              <w:ind w:hanging="357"/>
              <w:contextualSpacing w:val="0"/>
              <w:jc w:val="both"/>
              <w:textAlignment w:val="baseline"/>
              <w:rPr>
                <w:rFonts w:eastAsiaTheme="minorEastAsia"/>
                <w:lang w:eastAsia="zh-CN"/>
              </w:rPr>
            </w:pPr>
            <w:r w:rsidRPr="001534A2">
              <w:rPr>
                <w:rFonts w:eastAsiaTheme="minorEastAsia"/>
                <w:lang w:eastAsia="zh-CN"/>
              </w:rPr>
              <w:t>Option 2.2: use PDU Set importance information in GTP-U header</w:t>
            </w:r>
          </w:p>
        </w:tc>
      </w:tr>
    </w:tbl>
    <w:p w14:paraId="4D6CF10C" w14:textId="77777777" w:rsidR="00227768" w:rsidRDefault="00227768" w:rsidP="001534A2">
      <w:pPr>
        <w:rPr>
          <w:lang w:val="en-US"/>
        </w:rPr>
      </w:pPr>
    </w:p>
    <w:p w14:paraId="3FCFB62C" w14:textId="1AC71493" w:rsidR="001534A2" w:rsidRPr="001534A2" w:rsidRDefault="009A5D27" w:rsidP="001534A2">
      <w:pPr>
        <w:rPr>
          <w:lang w:val="en-US"/>
        </w:rPr>
      </w:pPr>
      <w:r>
        <w:rPr>
          <w:lang w:val="en-US"/>
        </w:rPr>
        <w:t xml:space="preserve">Essentially two main options </w:t>
      </w:r>
      <w:r w:rsidR="0088623D">
        <w:rPr>
          <w:lang w:val="en-US"/>
        </w:rPr>
        <w:t>were discussed</w:t>
      </w:r>
      <w:r w:rsidR="00C6714F">
        <w:rPr>
          <w:lang w:val="en-US"/>
        </w:rPr>
        <w:t xml:space="preserve">. In the first option </w:t>
      </w:r>
      <w:r w:rsidR="007B6919">
        <w:rPr>
          <w:lang w:val="en-US"/>
        </w:rPr>
        <w:t xml:space="preserve">(called model 1 below), </w:t>
      </w:r>
      <w:r w:rsidR="00C6714F">
        <w:rPr>
          <w:lang w:val="en-US"/>
        </w:rPr>
        <w:t>different PDU Sets map to different QoS flow</w:t>
      </w:r>
      <w:r w:rsidR="007B6919">
        <w:rPr>
          <w:lang w:val="en-US"/>
        </w:rPr>
        <w:t xml:space="preserve">s. In the second option (called model 2 below), </w:t>
      </w:r>
      <w:r w:rsidR="00C6714F">
        <w:rPr>
          <w:lang w:val="en-US"/>
        </w:rPr>
        <w:t xml:space="preserve">multiple PDU Sets </w:t>
      </w:r>
      <w:r w:rsidR="007B6919">
        <w:rPr>
          <w:lang w:val="en-US"/>
        </w:rPr>
        <w:t xml:space="preserve">or </w:t>
      </w:r>
      <w:r w:rsidR="0088623D">
        <w:rPr>
          <w:lang w:val="en-US"/>
        </w:rPr>
        <w:t>s</w:t>
      </w:r>
      <w:r w:rsidR="007B6919">
        <w:rPr>
          <w:lang w:val="en-US"/>
        </w:rPr>
        <w:t>ub-</w:t>
      </w:r>
      <w:r w:rsidR="007C30C9">
        <w:rPr>
          <w:lang w:val="en-US"/>
        </w:rPr>
        <w:t xml:space="preserve">QoS flows </w:t>
      </w:r>
      <w:r w:rsidR="00C6714F">
        <w:rPr>
          <w:lang w:val="en-US"/>
        </w:rPr>
        <w:t>are mapped to the same QoS flow</w:t>
      </w:r>
      <w:r w:rsidR="007B6919">
        <w:rPr>
          <w:lang w:val="en-US"/>
        </w:rPr>
        <w:t xml:space="preserve">. </w:t>
      </w:r>
      <w:r w:rsidR="00DD5985">
        <w:rPr>
          <w:lang w:val="en-US"/>
        </w:rPr>
        <w:t>Overall</w:t>
      </w:r>
      <w:r w:rsidR="00675A29">
        <w:rPr>
          <w:lang w:val="en-US"/>
        </w:rPr>
        <w:t xml:space="preserve">, there are </w:t>
      </w:r>
      <w:r w:rsidR="00675A29" w:rsidRPr="001534A2">
        <w:rPr>
          <w:lang w:val="en-US"/>
        </w:rPr>
        <w:t>3 directions</w:t>
      </w:r>
      <w:r w:rsidR="009F56E5">
        <w:rPr>
          <w:lang w:val="en-US"/>
        </w:rPr>
        <w:t xml:space="preserve"> as </w:t>
      </w:r>
      <w:r w:rsidR="009F56E5" w:rsidRPr="001534A2">
        <w:rPr>
          <w:lang w:val="en-US"/>
        </w:rPr>
        <w:t xml:space="preserve">far as the </w:t>
      </w:r>
      <w:r w:rsidR="009F56E5" w:rsidRPr="00675A29">
        <w:rPr>
          <w:lang w:val="en-US"/>
        </w:rPr>
        <w:t xml:space="preserve">QoS flow </w:t>
      </w:r>
      <w:r w:rsidR="009F56E5" w:rsidRPr="001534A2">
        <w:rPr>
          <w:lang w:val="en-US"/>
        </w:rPr>
        <w:t>mapping is concerned</w:t>
      </w:r>
      <w:r w:rsidR="00CE2E2D">
        <w:rPr>
          <w:lang w:val="en-US"/>
        </w:rPr>
        <w:t>.</w:t>
      </w:r>
      <w:r w:rsidR="00675A29">
        <w:rPr>
          <w:lang w:val="en-US"/>
        </w:rPr>
        <w:t xml:space="preserve"> </w:t>
      </w:r>
    </w:p>
    <w:p w14:paraId="176B4DF3" w14:textId="7625845A" w:rsidR="009213D1" w:rsidRPr="009213D1" w:rsidRDefault="001534A2" w:rsidP="009213D1">
      <w:pPr>
        <w:numPr>
          <w:ilvl w:val="0"/>
          <w:numId w:val="41"/>
        </w:numPr>
        <w:rPr>
          <w:lang w:val="en-US"/>
        </w:rPr>
      </w:pPr>
      <w:r w:rsidRPr="001534A2">
        <w:rPr>
          <w:lang w:val="en-US"/>
        </w:rPr>
        <w:lastRenderedPageBreak/>
        <w:t>Multiple QoS Flows are used for different PDU Set importance levels</w:t>
      </w:r>
      <w:r w:rsidR="00675A29">
        <w:rPr>
          <w:lang w:val="en-US"/>
        </w:rPr>
        <w:t xml:space="preserve"> (</w:t>
      </w:r>
      <w:r w:rsidR="00F2633C">
        <w:rPr>
          <w:lang w:val="en-US"/>
        </w:rPr>
        <w:t>SA 2 o</w:t>
      </w:r>
      <w:r w:rsidR="00675A29">
        <w:rPr>
          <w:lang w:val="en-US"/>
        </w:rPr>
        <w:t>ption 1)</w:t>
      </w:r>
    </w:p>
    <w:p w14:paraId="6C0424FE" w14:textId="18F396C7" w:rsidR="001534A2" w:rsidRDefault="001534A2" w:rsidP="001534A2">
      <w:pPr>
        <w:numPr>
          <w:ilvl w:val="0"/>
          <w:numId w:val="41"/>
        </w:numPr>
        <w:rPr>
          <w:lang w:val="en-US"/>
        </w:rPr>
      </w:pPr>
      <w:r w:rsidRPr="001534A2">
        <w:rPr>
          <w:lang w:val="en-US"/>
        </w:rPr>
        <w:t>Sub-QoS flows are used for different PDU Set importance levels</w:t>
      </w:r>
      <w:r w:rsidR="00675A29">
        <w:rPr>
          <w:lang w:val="en-US"/>
        </w:rPr>
        <w:t xml:space="preserve"> (</w:t>
      </w:r>
      <w:r w:rsidR="00F2633C">
        <w:rPr>
          <w:lang w:val="en-US"/>
        </w:rPr>
        <w:t>SA2 o</w:t>
      </w:r>
      <w:r w:rsidR="00675A29">
        <w:rPr>
          <w:lang w:val="en-US"/>
        </w:rPr>
        <w:t>ption 2.1)</w:t>
      </w:r>
    </w:p>
    <w:p w14:paraId="75AE3C0D" w14:textId="7FE5A74A" w:rsidR="001534A2" w:rsidRPr="001534A2" w:rsidRDefault="001534A2" w:rsidP="00227768">
      <w:pPr>
        <w:numPr>
          <w:ilvl w:val="0"/>
          <w:numId w:val="41"/>
        </w:numPr>
        <w:rPr>
          <w:lang w:val="en-US"/>
        </w:rPr>
      </w:pPr>
      <w:r w:rsidRPr="001534A2">
        <w:rPr>
          <w:lang w:val="en-US"/>
        </w:rPr>
        <w:t>A single QoS Flow is used for different PDU Set importance levels</w:t>
      </w:r>
      <w:r w:rsidR="00227768">
        <w:rPr>
          <w:lang w:val="en-US"/>
        </w:rPr>
        <w:t xml:space="preserve"> (</w:t>
      </w:r>
      <w:r w:rsidR="00F2633C">
        <w:rPr>
          <w:lang w:val="en-US"/>
        </w:rPr>
        <w:t>SA 2 o</w:t>
      </w:r>
      <w:r w:rsidR="00227768">
        <w:rPr>
          <w:lang w:val="en-US"/>
        </w:rPr>
        <w:t xml:space="preserve">ption 2.2) </w:t>
      </w:r>
    </w:p>
    <w:p w14:paraId="312F9D97" w14:textId="0E74DBC8" w:rsidR="0099241E" w:rsidRDefault="001461C0" w:rsidP="0099241E">
      <w:pPr>
        <w:rPr>
          <w:lang w:val="en-US"/>
        </w:rPr>
      </w:pPr>
      <w:r>
        <w:rPr>
          <w:lang w:val="en-US"/>
        </w:rPr>
        <w:t>Further, w</w:t>
      </w:r>
      <w:r w:rsidR="009F56E5">
        <w:rPr>
          <w:lang w:val="en-US"/>
        </w:rPr>
        <w:t xml:space="preserve">e note that </w:t>
      </w:r>
      <w:r w:rsidR="001534A2" w:rsidRPr="001534A2">
        <w:rPr>
          <w:lang w:val="en-US"/>
        </w:rPr>
        <w:t xml:space="preserve">whether </w:t>
      </w:r>
      <w:r>
        <w:rPr>
          <w:lang w:val="en-US"/>
        </w:rPr>
        <w:t xml:space="preserve">the </w:t>
      </w:r>
      <w:r w:rsidR="001534A2" w:rsidRPr="001534A2">
        <w:rPr>
          <w:lang w:val="en-US"/>
        </w:rPr>
        <w:t xml:space="preserve">importance level </w:t>
      </w:r>
      <w:r>
        <w:rPr>
          <w:lang w:val="en-US"/>
        </w:rPr>
        <w:t xml:space="preserve">of a PDU Set </w:t>
      </w:r>
      <w:r w:rsidR="001534A2" w:rsidRPr="001534A2">
        <w:rPr>
          <w:lang w:val="en-US"/>
        </w:rPr>
        <w:t>will be available from end-to-end is yet to be concluded</w:t>
      </w:r>
      <w:r w:rsidR="009F56E5">
        <w:rPr>
          <w:lang w:val="en-US"/>
        </w:rPr>
        <w:t xml:space="preserve"> by SA2</w:t>
      </w:r>
      <w:r w:rsidR="001534A2" w:rsidRPr="001534A2">
        <w:rPr>
          <w:lang w:val="en-US"/>
        </w:rPr>
        <w:t xml:space="preserve">. </w:t>
      </w:r>
      <w:r w:rsidR="0099241E">
        <w:rPr>
          <w:lang w:val="en-US"/>
        </w:rPr>
        <w:t xml:space="preserve">A </w:t>
      </w:r>
      <w:r>
        <w:rPr>
          <w:lang w:val="en-US"/>
        </w:rPr>
        <w:t xml:space="preserve">brief summary </w:t>
      </w:r>
      <w:r w:rsidR="0099241E">
        <w:rPr>
          <w:lang w:val="en-US"/>
        </w:rPr>
        <w:t>of the different options</w:t>
      </w:r>
      <w:r w:rsidR="0019542C">
        <w:rPr>
          <w:lang w:val="en-US"/>
        </w:rPr>
        <w:t xml:space="preserve"> (or models)</w:t>
      </w:r>
      <w:r w:rsidR="0099241E">
        <w:rPr>
          <w:lang w:val="en-US"/>
        </w:rPr>
        <w:t xml:space="preserve"> </w:t>
      </w:r>
      <w:r w:rsidR="0099241E" w:rsidRPr="0099241E">
        <w:rPr>
          <w:lang w:val="en-US"/>
        </w:rPr>
        <w:t>is provided below</w:t>
      </w:r>
      <w:r w:rsidR="0019542C">
        <w:rPr>
          <w:lang w:val="en-US"/>
        </w:rPr>
        <w:t xml:space="preserve">. </w:t>
      </w:r>
    </w:p>
    <w:p w14:paraId="1AB6F8E8" w14:textId="77777777" w:rsidR="0099241E" w:rsidRPr="009F052A" w:rsidRDefault="0099241E" w:rsidP="00133604">
      <w:pPr>
        <w:pStyle w:val="Subtitle"/>
        <w:rPr>
          <w:b/>
          <w:bCs/>
          <w:lang w:val="en-US"/>
        </w:rPr>
      </w:pPr>
      <w:r w:rsidRPr="009F052A">
        <w:rPr>
          <w:b/>
          <w:bCs/>
          <w:lang w:val="en-US"/>
        </w:rPr>
        <w:t>Model 1</w:t>
      </w:r>
    </w:p>
    <w:p w14:paraId="7877A2A3" w14:textId="77777777" w:rsidR="0099241E" w:rsidRDefault="0099241E" w:rsidP="0099241E">
      <w:pPr>
        <w:rPr>
          <w:lang w:val="en-US"/>
        </w:rPr>
      </w:pPr>
      <w:r>
        <w:rPr>
          <w:lang w:val="en-US"/>
        </w:rPr>
        <w:t xml:space="preserve">In this model the UPF (e.g., in DL) applies a mapping of multiple PDU Sets to different QoS flows so that each type of PDU Set is mapped to a single QoS flow on the N3 interface. The RAN can then map those QoS flows to DRBs. In this option the SMF/UPF has additional complexity while the RAN follows the existing QoS model. </w:t>
      </w:r>
    </w:p>
    <w:p w14:paraId="20A7368F" w14:textId="77777777" w:rsidR="0099241E" w:rsidRPr="009F052A" w:rsidRDefault="0099241E" w:rsidP="00133604">
      <w:pPr>
        <w:pStyle w:val="Subtitle"/>
        <w:rPr>
          <w:b/>
          <w:bCs/>
          <w:lang w:val="en-US"/>
        </w:rPr>
      </w:pPr>
      <w:r w:rsidRPr="009F052A">
        <w:rPr>
          <w:b/>
          <w:bCs/>
          <w:lang w:val="en-US"/>
        </w:rPr>
        <w:t>Model 2</w:t>
      </w:r>
    </w:p>
    <w:p w14:paraId="49E4E2CA" w14:textId="0E2F2D86" w:rsidR="0099241E" w:rsidRDefault="0099241E" w:rsidP="0099241E">
      <w:pPr>
        <w:rPr>
          <w:lang w:val="en-US"/>
        </w:rPr>
      </w:pPr>
      <w:r>
        <w:rPr>
          <w:lang w:val="en-US"/>
        </w:rPr>
        <w:t xml:space="preserve">In this model the UPF (e.g., in DL) sends multiple PDU Sets in the same QoS flow </w:t>
      </w:r>
      <w:r w:rsidRPr="007366BE">
        <w:rPr>
          <w:lang w:val="en-US"/>
        </w:rPr>
        <w:t xml:space="preserve">to the </w:t>
      </w:r>
      <w:r>
        <w:rPr>
          <w:lang w:val="en-US"/>
        </w:rPr>
        <w:t xml:space="preserve">RAN over the N3 interface along with an </w:t>
      </w:r>
      <w:r w:rsidRPr="007366BE">
        <w:rPr>
          <w:lang w:val="en-US"/>
        </w:rPr>
        <w:t>importance</w:t>
      </w:r>
      <w:r>
        <w:rPr>
          <w:lang w:val="en-US"/>
        </w:rPr>
        <w:t xml:space="preserve"> field</w:t>
      </w:r>
      <w:r w:rsidRPr="007366BE">
        <w:rPr>
          <w:lang w:val="en-US"/>
        </w:rPr>
        <w:t xml:space="preserve">. </w:t>
      </w:r>
      <w:r>
        <w:rPr>
          <w:lang w:val="en-US"/>
        </w:rPr>
        <w:t xml:space="preserve">The RAN then maps PDU Sets / packets based on the </w:t>
      </w:r>
      <w:r w:rsidRPr="007366BE">
        <w:rPr>
          <w:lang w:val="en-US"/>
        </w:rPr>
        <w:t>importance</w:t>
      </w:r>
      <w:r>
        <w:rPr>
          <w:lang w:val="en-US"/>
        </w:rPr>
        <w:t xml:space="preserve"> </w:t>
      </w:r>
      <w:r w:rsidRPr="007366BE">
        <w:rPr>
          <w:lang w:val="en-US"/>
        </w:rPr>
        <w:t xml:space="preserve">level </w:t>
      </w:r>
      <w:r>
        <w:rPr>
          <w:lang w:val="en-US"/>
        </w:rPr>
        <w:t xml:space="preserve">to different </w:t>
      </w:r>
      <w:r w:rsidRPr="007366BE">
        <w:rPr>
          <w:lang w:val="en-US"/>
        </w:rPr>
        <w:t>DRBs.</w:t>
      </w:r>
      <w:r>
        <w:rPr>
          <w:lang w:val="en-US"/>
        </w:rPr>
        <w:t xml:space="preserve"> </w:t>
      </w:r>
      <w:r w:rsidRPr="00D60C3D">
        <w:rPr>
          <w:lang w:val="en-US"/>
        </w:rPr>
        <w:t xml:space="preserve">In this option the </w:t>
      </w:r>
      <w:r>
        <w:rPr>
          <w:lang w:val="en-US"/>
        </w:rPr>
        <w:t xml:space="preserve">RAN </w:t>
      </w:r>
      <w:r w:rsidRPr="00D60C3D">
        <w:rPr>
          <w:lang w:val="en-US"/>
        </w:rPr>
        <w:t xml:space="preserve">has </w:t>
      </w:r>
      <w:r>
        <w:rPr>
          <w:lang w:val="en-US"/>
        </w:rPr>
        <w:t xml:space="preserve">additional </w:t>
      </w:r>
      <w:r w:rsidRPr="00D60C3D">
        <w:rPr>
          <w:lang w:val="en-US"/>
        </w:rPr>
        <w:t xml:space="preserve">complexity </w:t>
      </w:r>
      <w:r>
        <w:rPr>
          <w:lang w:val="en-US"/>
        </w:rPr>
        <w:t xml:space="preserve">and </w:t>
      </w:r>
      <w:r w:rsidRPr="00D60C3D">
        <w:rPr>
          <w:lang w:val="en-US"/>
        </w:rPr>
        <w:t>the existing QoS model</w:t>
      </w:r>
      <w:r>
        <w:rPr>
          <w:lang w:val="en-US"/>
        </w:rPr>
        <w:t xml:space="preserve"> has to be extended. The </w:t>
      </w:r>
      <w:r w:rsidR="00C222E1">
        <w:rPr>
          <w:lang w:val="en-US"/>
        </w:rPr>
        <w:t xml:space="preserve">potential </w:t>
      </w:r>
      <w:r>
        <w:rPr>
          <w:lang w:val="en-US"/>
        </w:rPr>
        <w:t xml:space="preserve">extensions are two-fold: </w:t>
      </w:r>
    </w:p>
    <w:p w14:paraId="6CDD4D3A" w14:textId="77777777" w:rsidR="0099241E" w:rsidRPr="003750D2" w:rsidRDefault="0099241E" w:rsidP="0099241E">
      <w:pPr>
        <w:pStyle w:val="ListParagraph"/>
        <w:numPr>
          <w:ilvl w:val="0"/>
          <w:numId w:val="44"/>
        </w:numPr>
        <w:rPr>
          <w:lang w:val="en-US"/>
        </w:rPr>
      </w:pPr>
      <w:r w:rsidRPr="003750D2">
        <w:rPr>
          <w:lang w:val="en-US"/>
        </w:rPr>
        <w:t>The QoS flow is no longer t</w:t>
      </w:r>
      <w:r w:rsidRPr="002C17CB">
        <w:t>he finest granularity of QoS differentiation in the PDU Session</w:t>
      </w:r>
    </w:p>
    <w:p w14:paraId="00E88EDA" w14:textId="45653274" w:rsidR="0099241E" w:rsidRDefault="0099241E" w:rsidP="0099241E">
      <w:pPr>
        <w:pStyle w:val="ListParagraph"/>
        <w:numPr>
          <w:ilvl w:val="0"/>
          <w:numId w:val="44"/>
        </w:numPr>
        <w:rPr>
          <w:lang w:val="en-US"/>
        </w:rPr>
      </w:pPr>
      <w:r w:rsidRPr="003750D2">
        <w:rPr>
          <w:lang w:val="en-US"/>
        </w:rPr>
        <w:t xml:space="preserve">QoS flows arriving at SDAP </w:t>
      </w:r>
      <w:r>
        <w:rPr>
          <w:lang w:val="en-US"/>
        </w:rPr>
        <w:t xml:space="preserve">may be </w:t>
      </w:r>
      <w:r w:rsidRPr="003750D2">
        <w:rPr>
          <w:lang w:val="en-US"/>
        </w:rPr>
        <w:t>map</w:t>
      </w:r>
      <w:r>
        <w:rPr>
          <w:lang w:val="en-US"/>
        </w:rPr>
        <w:t xml:space="preserve">ped </w:t>
      </w:r>
      <w:r w:rsidRPr="003750D2">
        <w:rPr>
          <w:lang w:val="en-US"/>
        </w:rPr>
        <w:t xml:space="preserve">to multiple DRBs, which is a departure from the existing QoS model </w:t>
      </w:r>
    </w:p>
    <w:p w14:paraId="564D726B" w14:textId="77777777" w:rsidR="007222F6" w:rsidRPr="007222F6" w:rsidRDefault="007222F6" w:rsidP="007222F6">
      <w:pPr>
        <w:rPr>
          <w:lang w:val="en-US"/>
        </w:rPr>
      </w:pPr>
    </w:p>
    <w:p w14:paraId="4425EC10" w14:textId="3280165B" w:rsidR="000D739B" w:rsidRDefault="00A7051E" w:rsidP="00A7051E">
      <w:pPr>
        <w:pStyle w:val="Heading2"/>
        <w:rPr>
          <w:lang w:val="en-US"/>
        </w:rPr>
      </w:pPr>
      <w:r>
        <w:rPr>
          <w:lang w:val="en-US"/>
        </w:rPr>
        <w:t>Mapping of QoS flows to DRBs</w:t>
      </w:r>
    </w:p>
    <w:p w14:paraId="3F82755D" w14:textId="66902D47" w:rsidR="000D739B" w:rsidRDefault="001B0654" w:rsidP="001534A2">
      <w:pPr>
        <w:rPr>
          <w:lang w:val="en-US"/>
        </w:rPr>
      </w:pPr>
      <w:r>
        <w:rPr>
          <w:lang w:val="en-US"/>
        </w:rPr>
        <w:t xml:space="preserve">While the mapping of PDU Sets to QoS flows </w:t>
      </w:r>
      <w:r w:rsidR="00513C00">
        <w:rPr>
          <w:lang w:val="en-US"/>
        </w:rPr>
        <w:t xml:space="preserve">is </w:t>
      </w:r>
      <w:r w:rsidR="00270C3C">
        <w:rPr>
          <w:lang w:val="en-US"/>
        </w:rPr>
        <w:t xml:space="preserve">mainly </w:t>
      </w:r>
      <w:r w:rsidR="00513C00">
        <w:rPr>
          <w:lang w:val="en-US"/>
        </w:rPr>
        <w:t>in SA2 domain</w:t>
      </w:r>
      <w:r w:rsidR="00B658EC">
        <w:rPr>
          <w:lang w:val="en-US"/>
        </w:rPr>
        <w:t xml:space="preserve">, </w:t>
      </w:r>
      <w:r w:rsidR="00513C00">
        <w:rPr>
          <w:lang w:val="en-US"/>
        </w:rPr>
        <w:t xml:space="preserve">from </w:t>
      </w:r>
      <w:r>
        <w:rPr>
          <w:lang w:val="en-US"/>
        </w:rPr>
        <w:t xml:space="preserve">RAN2 perspective we are interested </w:t>
      </w:r>
      <w:r w:rsidR="00513C00">
        <w:rPr>
          <w:lang w:val="en-US"/>
        </w:rPr>
        <w:t xml:space="preserve">what this means to the mapping of QoS flows to DRBs and the treatment of data in the user plane. </w:t>
      </w:r>
    </w:p>
    <w:p w14:paraId="3B7015E9" w14:textId="434A69F4" w:rsidR="00C33CB2" w:rsidRDefault="00675A29" w:rsidP="00C33CB2">
      <w:pPr>
        <w:rPr>
          <w:lang w:val="en-US"/>
        </w:rPr>
      </w:pPr>
      <w:r>
        <w:rPr>
          <w:lang w:val="en-US"/>
        </w:rPr>
        <w:t>For the mapping of QoS flows to DRBs</w:t>
      </w:r>
      <w:r w:rsidR="00C33CB2">
        <w:rPr>
          <w:lang w:val="en-US"/>
        </w:rPr>
        <w:t xml:space="preserve">, depending on whether mapping is 1:1 or N:1, </w:t>
      </w:r>
      <w:r w:rsidR="00840CD3">
        <w:rPr>
          <w:lang w:val="en-US"/>
        </w:rPr>
        <w:t xml:space="preserve">possible options </w:t>
      </w:r>
      <w:r w:rsidR="00C33CB2">
        <w:rPr>
          <w:lang w:val="en-US"/>
        </w:rPr>
        <w:t>might unfold into two models.</w:t>
      </w:r>
      <w:r w:rsidR="00840CD3">
        <w:rPr>
          <w:lang w:val="en-US"/>
        </w:rPr>
        <w:t xml:space="preserve"> </w:t>
      </w:r>
      <w:r w:rsidR="0082759F">
        <w:rPr>
          <w:lang w:val="en-US"/>
        </w:rPr>
        <w:t xml:space="preserve">This is illustrated by the high-level </w:t>
      </w:r>
      <w:r w:rsidR="00840CD3">
        <w:rPr>
          <w:lang w:val="en-US"/>
        </w:rPr>
        <w:t xml:space="preserve">examples </w:t>
      </w:r>
      <w:r w:rsidR="00F27B4B">
        <w:rPr>
          <w:lang w:val="en-US"/>
        </w:rPr>
        <w:t>in Figure 1</w:t>
      </w:r>
      <w:r w:rsidR="00840CD3">
        <w:rPr>
          <w:lang w:val="en-US"/>
        </w:rPr>
        <w:t>.</w:t>
      </w:r>
      <w:r w:rsidR="00C33CB2">
        <w:rPr>
          <w:lang w:val="en-US"/>
        </w:rPr>
        <w:t xml:space="preserve"> </w:t>
      </w:r>
    </w:p>
    <w:p w14:paraId="56055F43" w14:textId="77777777" w:rsidR="00C33CB2" w:rsidRDefault="00C33CB2" w:rsidP="00C33CB2">
      <w:pPr>
        <w:keepNext/>
      </w:pPr>
      <w:r w:rsidRPr="00227768">
        <w:rPr>
          <w:noProof/>
          <w:lang w:val="en-US"/>
        </w:rPr>
        <w:drawing>
          <wp:inline distT="0" distB="0" distL="0" distR="0" wp14:anchorId="1F071632" wp14:editId="6DEB394E">
            <wp:extent cx="5943600" cy="1715770"/>
            <wp:effectExtent l="12700" t="12700" r="12700" b="1143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3"/>
                    <a:stretch>
                      <a:fillRect/>
                    </a:stretch>
                  </pic:blipFill>
                  <pic:spPr>
                    <a:xfrm>
                      <a:off x="0" y="0"/>
                      <a:ext cx="5943600" cy="1715770"/>
                    </a:xfrm>
                    <a:prstGeom prst="rect">
                      <a:avLst/>
                    </a:prstGeom>
                    <a:ln>
                      <a:solidFill>
                        <a:schemeClr val="tx1"/>
                      </a:solidFill>
                    </a:ln>
                  </pic:spPr>
                </pic:pic>
              </a:graphicData>
            </a:graphic>
          </wp:inline>
        </w:drawing>
      </w:r>
    </w:p>
    <w:p w14:paraId="27248274" w14:textId="523D1015" w:rsidR="00C33CB2" w:rsidRPr="00DD5985" w:rsidRDefault="00C33CB2" w:rsidP="00DD5985">
      <w:pPr>
        <w:pStyle w:val="Caption"/>
        <w:jc w:val="center"/>
        <w:rPr>
          <w:b/>
          <w:bCs/>
          <w:i w:val="0"/>
          <w:iCs w:val="0"/>
          <w:sz w:val="20"/>
          <w:szCs w:val="20"/>
          <w:lang w:val="en-US"/>
        </w:rPr>
      </w:pPr>
      <w:r w:rsidRPr="00DD5985">
        <w:rPr>
          <w:b/>
          <w:bCs/>
          <w:i w:val="0"/>
          <w:iCs w:val="0"/>
          <w:sz w:val="20"/>
          <w:szCs w:val="20"/>
        </w:rPr>
        <w:t xml:space="preserve">Figure </w:t>
      </w:r>
      <w:r w:rsidRPr="00DD5985">
        <w:rPr>
          <w:b/>
          <w:bCs/>
          <w:i w:val="0"/>
          <w:iCs w:val="0"/>
          <w:sz w:val="20"/>
          <w:szCs w:val="20"/>
        </w:rPr>
        <w:fldChar w:fldCharType="begin"/>
      </w:r>
      <w:r w:rsidRPr="00DD5985">
        <w:rPr>
          <w:b/>
          <w:bCs/>
          <w:i w:val="0"/>
          <w:iCs w:val="0"/>
          <w:sz w:val="20"/>
          <w:szCs w:val="20"/>
        </w:rPr>
        <w:instrText xml:space="preserve"> SEQ Figure \* ARABIC </w:instrText>
      </w:r>
      <w:r w:rsidRPr="00DD5985">
        <w:rPr>
          <w:b/>
          <w:bCs/>
          <w:i w:val="0"/>
          <w:iCs w:val="0"/>
          <w:sz w:val="20"/>
          <w:szCs w:val="20"/>
        </w:rPr>
        <w:fldChar w:fldCharType="separate"/>
      </w:r>
      <w:r w:rsidRPr="00DD5985">
        <w:rPr>
          <w:b/>
          <w:bCs/>
          <w:i w:val="0"/>
          <w:iCs w:val="0"/>
          <w:noProof/>
          <w:sz w:val="20"/>
          <w:szCs w:val="20"/>
        </w:rPr>
        <w:t>1</w:t>
      </w:r>
      <w:r w:rsidRPr="00DD5985">
        <w:rPr>
          <w:b/>
          <w:bCs/>
          <w:i w:val="0"/>
          <w:iCs w:val="0"/>
          <w:sz w:val="20"/>
          <w:szCs w:val="20"/>
        </w:rPr>
        <w:fldChar w:fldCharType="end"/>
      </w:r>
      <w:r w:rsidR="000B4823" w:rsidRPr="00DD5985">
        <w:rPr>
          <w:b/>
          <w:bCs/>
          <w:i w:val="0"/>
          <w:iCs w:val="0"/>
          <w:sz w:val="20"/>
          <w:szCs w:val="20"/>
        </w:rPr>
        <w:t>: QoS flow to DRB mapping in the RAN and in the UE</w:t>
      </w:r>
    </w:p>
    <w:p w14:paraId="1CDD5801" w14:textId="511A988F" w:rsidR="00707041" w:rsidRDefault="008A4709" w:rsidP="001534A2">
      <w:pPr>
        <w:rPr>
          <w:lang w:val="en-US"/>
        </w:rPr>
      </w:pPr>
      <w:r>
        <w:rPr>
          <w:lang w:val="en-US"/>
        </w:rPr>
        <w:t xml:space="preserve">In the figure above, it is assumed that a “PDU Set” may be handled </w:t>
      </w:r>
      <w:r w:rsidR="00F27B4B">
        <w:rPr>
          <w:lang w:val="en-US"/>
        </w:rPr>
        <w:t xml:space="preserve">(mapped to QoS flows) </w:t>
      </w:r>
      <w:r>
        <w:rPr>
          <w:lang w:val="en-US"/>
        </w:rPr>
        <w:t>at a layer above SDAP</w:t>
      </w:r>
      <w:r w:rsidR="00707041">
        <w:rPr>
          <w:lang w:val="en-US"/>
        </w:rPr>
        <w:t xml:space="preserve"> and </w:t>
      </w:r>
      <w:r>
        <w:rPr>
          <w:lang w:val="en-US"/>
        </w:rPr>
        <w:t xml:space="preserve">“QoS flow” may be handled </w:t>
      </w:r>
      <w:r w:rsidR="00707041">
        <w:rPr>
          <w:lang w:val="en-US"/>
        </w:rPr>
        <w:t xml:space="preserve">at </w:t>
      </w:r>
      <w:r>
        <w:rPr>
          <w:lang w:val="en-US"/>
        </w:rPr>
        <w:t>a layer below NAS (e.g., SDAP)</w:t>
      </w:r>
      <w:r w:rsidR="00707041">
        <w:rPr>
          <w:lang w:val="en-US"/>
        </w:rPr>
        <w:t xml:space="preserve">, </w:t>
      </w:r>
      <w:r>
        <w:rPr>
          <w:lang w:val="en-US"/>
        </w:rPr>
        <w:t xml:space="preserve">and the box entitled “DRB” would refer to </w:t>
      </w:r>
      <w:r w:rsidR="00707041">
        <w:rPr>
          <w:lang w:val="en-US"/>
        </w:rPr>
        <w:t xml:space="preserve">the </w:t>
      </w:r>
      <w:r>
        <w:rPr>
          <w:lang w:val="en-US"/>
        </w:rPr>
        <w:t xml:space="preserve">PDCP </w:t>
      </w:r>
      <w:r w:rsidR="00707041">
        <w:rPr>
          <w:lang w:val="en-US"/>
        </w:rPr>
        <w:t xml:space="preserve">layer (and </w:t>
      </w:r>
      <w:r>
        <w:rPr>
          <w:lang w:val="en-US"/>
        </w:rPr>
        <w:t>below</w:t>
      </w:r>
      <w:r w:rsidR="00707041">
        <w:rPr>
          <w:lang w:val="en-US"/>
        </w:rPr>
        <w:t>)</w:t>
      </w:r>
      <w:r>
        <w:rPr>
          <w:lang w:val="en-US"/>
        </w:rPr>
        <w:t>.</w:t>
      </w:r>
      <w:r w:rsidR="00BF2F5C" w:rsidRPr="003750D2">
        <w:rPr>
          <w:lang w:val="en-US"/>
        </w:rPr>
        <w:t xml:space="preserve"> </w:t>
      </w:r>
      <w:r w:rsidR="00E31A87">
        <w:rPr>
          <w:lang w:val="en-US"/>
        </w:rPr>
        <w:t>In the following, we provide a brief analysis on each of the model variants.</w:t>
      </w:r>
    </w:p>
    <w:p w14:paraId="045B8BA2" w14:textId="77777777" w:rsidR="009000F6" w:rsidRDefault="009000F6" w:rsidP="001534A2">
      <w:pPr>
        <w:rPr>
          <w:lang w:val="en-US"/>
        </w:rPr>
      </w:pPr>
    </w:p>
    <w:p w14:paraId="5D4E97AF" w14:textId="6CAE0807" w:rsidR="00B023C1" w:rsidRPr="009F052A" w:rsidRDefault="008539DB" w:rsidP="00133604">
      <w:pPr>
        <w:pStyle w:val="Subtitle"/>
        <w:rPr>
          <w:b/>
          <w:bCs/>
          <w:lang w:val="en-US"/>
        </w:rPr>
      </w:pPr>
      <w:r w:rsidRPr="009F052A">
        <w:rPr>
          <w:b/>
          <w:bCs/>
          <w:lang w:val="en-US"/>
        </w:rPr>
        <w:t>Model 1a</w:t>
      </w:r>
      <w:r w:rsidR="00380DEA" w:rsidRPr="009F052A">
        <w:rPr>
          <w:b/>
          <w:bCs/>
          <w:lang w:val="en-US"/>
        </w:rPr>
        <w:t xml:space="preserve"> – </w:t>
      </w:r>
      <w:r w:rsidR="00525C80" w:rsidRPr="009F052A">
        <w:rPr>
          <w:b/>
          <w:bCs/>
          <w:lang w:val="en-US"/>
        </w:rPr>
        <w:t>M</w:t>
      </w:r>
      <w:r w:rsidRPr="009F052A">
        <w:rPr>
          <w:b/>
          <w:bCs/>
          <w:lang w:val="en-US"/>
        </w:rPr>
        <w:t>ultiple QoS flows</w:t>
      </w:r>
      <w:r w:rsidR="006D5CA4">
        <w:rPr>
          <w:b/>
          <w:bCs/>
          <w:lang w:val="en-US"/>
        </w:rPr>
        <w:t xml:space="preserve"> </w:t>
      </w:r>
      <w:r w:rsidRPr="009F052A">
        <w:rPr>
          <w:b/>
          <w:bCs/>
          <w:lang w:val="en-US"/>
        </w:rPr>
        <w:t>map to different DRBs</w:t>
      </w:r>
    </w:p>
    <w:p w14:paraId="4CE9C39B" w14:textId="024B6C80" w:rsidR="008478BB" w:rsidRDefault="008539DB" w:rsidP="00ED0844">
      <w:pPr>
        <w:rPr>
          <w:lang w:val="en-US"/>
        </w:rPr>
      </w:pPr>
      <w:r>
        <w:rPr>
          <w:lang w:val="en-US"/>
        </w:rPr>
        <w:lastRenderedPageBreak/>
        <w:t xml:space="preserve">With each type of PDU Set using its own DRB the </w:t>
      </w:r>
      <w:r w:rsidRPr="008539DB">
        <w:rPr>
          <w:lang w:val="en-US"/>
        </w:rPr>
        <w:t xml:space="preserve">existing </w:t>
      </w:r>
      <w:r w:rsidR="005A142F">
        <w:rPr>
          <w:lang w:val="en-US"/>
        </w:rPr>
        <w:t>principles can be reused</w:t>
      </w:r>
      <w:r w:rsidRPr="008539DB">
        <w:rPr>
          <w:lang w:val="en-US"/>
        </w:rPr>
        <w:t xml:space="preserve">, </w:t>
      </w:r>
      <w:r w:rsidR="005A142F">
        <w:rPr>
          <w:lang w:val="en-US"/>
        </w:rPr>
        <w:t xml:space="preserve">scheduling in the RAN becomes </w:t>
      </w:r>
      <w:r w:rsidRPr="008539DB">
        <w:rPr>
          <w:lang w:val="en-US"/>
        </w:rPr>
        <w:t xml:space="preserve">straightforward. All that is needed are appropriate </w:t>
      </w:r>
      <w:r w:rsidR="00543386">
        <w:rPr>
          <w:lang w:val="en-US"/>
        </w:rPr>
        <w:t xml:space="preserve">QoS flow to DRB </w:t>
      </w:r>
      <w:r w:rsidRPr="008539DB">
        <w:rPr>
          <w:lang w:val="en-US"/>
        </w:rPr>
        <w:t xml:space="preserve">mapping rules to be provided by the </w:t>
      </w:r>
      <w:r w:rsidR="00543386">
        <w:rPr>
          <w:lang w:val="en-US"/>
        </w:rPr>
        <w:t>RAN to the UE</w:t>
      </w:r>
      <w:r w:rsidRPr="008539DB">
        <w:rPr>
          <w:lang w:val="en-US"/>
        </w:rPr>
        <w:t xml:space="preserve">. </w:t>
      </w:r>
      <w:r w:rsidR="00ED0844">
        <w:rPr>
          <w:lang w:val="en-US"/>
        </w:rPr>
        <w:t>A big a</w:t>
      </w:r>
      <w:r w:rsidR="00543386" w:rsidRPr="00543386">
        <w:rPr>
          <w:lang w:val="en-US"/>
        </w:rPr>
        <w:t>dvantage</w:t>
      </w:r>
      <w:r w:rsidR="00ED0844">
        <w:rPr>
          <w:lang w:val="en-US"/>
        </w:rPr>
        <w:t xml:space="preserve"> is that extensions of the </w:t>
      </w:r>
      <w:r w:rsidR="00543386" w:rsidRPr="00543386">
        <w:rPr>
          <w:lang w:val="en-US"/>
        </w:rPr>
        <w:t>existing QoS model</w:t>
      </w:r>
      <w:r w:rsidR="00ED0844">
        <w:rPr>
          <w:lang w:val="en-US"/>
        </w:rPr>
        <w:t xml:space="preserve"> are not needed here</w:t>
      </w:r>
      <w:r w:rsidR="00543386" w:rsidRPr="00543386">
        <w:rPr>
          <w:lang w:val="en-US"/>
        </w:rPr>
        <w:t xml:space="preserve">. QoS differentiation for PDU sets can be achieved with minimal changes. </w:t>
      </w:r>
      <w:r w:rsidR="00C11B7B">
        <w:rPr>
          <w:lang w:val="en-US"/>
        </w:rPr>
        <w:t xml:space="preserve">While </w:t>
      </w:r>
      <w:r w:rsidR="00ED0844">
        <w:rPr>
          <w:lang w:val="en-US"/>
        </w:rPr>
        <w:t>i</w:t>
      </w:r>
      <w:r w:rsidR="00543386" w:rsidRPr="00543386">
        <w:rPr>
          <w:lang w:val="en-US"/>
        </w:rPr>
        <w:t xml:space="preserve">n-order delivery </w:t>
      </w:r>
      <w:r w:rsidR="00B7012E">
        <w:rPr>
          <w:lang w:val="en-US"/>
        </w:rPr>
        <w:t xml:space="preserve">of packets </w:t>
      </w:r>
      <w:r w:rsidR="002F4587">
        <w:rPr>
          <w:lang w:val="en-US"/>
        </w:rPr>
        <w:t xml:space="preserve">with dependencies </w:t>
      </w:r>
      <w:r w:rsidR="00543386" w:rsidRPr="00543386">
        <w:rPr>
          <w:lang w:val="en-US"/>
        </w:rPr>
        <w:t xml:space="preserve">between PDU Sets </w:t>
      </w:r>
      <w:r w:rsidR="00C11B7B">
        <w:rPr>
          <w:lang w:val="en-US"/>
        </w:rPr>
        <w:t xml:space="preserve">may </w:t>
      </w:r>
      <w:r w:rsidR="00543386" w:rsidRPr="00543386">
        <w:rPr>
          <w:lang w:val="en-US"/>
        </w:rPr>
        <w:t xml:space="preserve">be more </w:t>
      </w:r>
      <w:r w:rsidR="00B7012E">
        <w:rPr>
          <w:lang w:val="en-US"/>
        </w:rPr>
        <w:t>challenging</w:t>
      </w:r>
      <w:r w:rsidR="008478BB">
        <w:rPr>
          <w:lang w:val="en-US"/>
        </w:rPr>
        <w:t xml:space="preserve">, in our view lower layers </w:t>
      </w:r>
      <w:r w:rsidR="00B7012E">
        <w:rPr>
          <w:lang w:val="en-US"/>
        </w:rPr>
        <w:t xml:space="preserve">anyway </w:t>
      </w:r>
      <w:r w:rsidR="008478BB">
        <w:rPr>
          <w:lang w:val="en-US"/>
        </w:rPr>
        <w:t xml:space="preserve">need to maintain awareness of PDU Set borders and sequence numbers of PDUs within a PDU Set, thus </w:t>
      </w:r>
      <w:r w:rsidR="00C11B7B">
        <w:rPr>
          <w:lang w:val="en-US"/>
        </w:rPr>
        <w:t xml:space="preserve">some </w:t>
      </w:r>
      <w:r w:rsidR="006F56C7">
        <w:rPr>
          <w:lang w:val="en-US"/>
        </w:rPr>
        <w:t xml:space="preserve">enhanced reordering </w:t>
      </w:r>
      <w:r w:rsidR="008478BB">
        <w:rPr>
          <w:lang w:val="en-US"/>
        </w:rPr>
        <w:t xml:space="preserve">functionality can be considered. </w:t>
      </w:r>
    </w:p>
    <w:p w14:paraId="3C0B8EE6" w14:textId="68A532BC" w:rsidR="00ED0844" w:rsidRDefault="00B155EF" w:rsidP="00543386">
      <w:pPr>
        <w:rPr>
          <w:b/>
          <w:bCs/>
          <w:lang w:val="en-US"/>
        </w:rPr>
      </w:pPr>
      <w:r w:rsidRPr="00B155EF">
        <w:rPr>
          <w:b/>
          <w:bCs/>
          <w:lang w:val="en-US"/>
        </w:rPr>
        <w:t xml:space="preserve">Observation 1: </w:t>
      </w:r>
      <w:r w:rsidR="00ED0844" w:rsidRPr="00B155EF">
        <w:rPr>
          <w:b/>
          <w:bCs/>
          <w:lang w:val="en-US"/>
        </w:rPr>
        <w:t xml:space="preserve">In our view </w:t>
      </w:r>
      <w:r w:rsidR="003F0A09">
        <w:rPr>
          <w:b/>
          <w:bCs/>
          <w:lang w:val="en-US"/>
        </w:rPr>
        <w:t>M</w:t>
      </w:r>
      <w:r w:rsidR="00ED0844" w:rsidRPr="00B155EF">
        <w:rPr>
          <w:b/>
          <w:bCs/>
          <w:lang w:val="en-US"/>
        </w:rPr>
        <w:t>odel</w:t>
      </w:r>
      <w:r w:rsidR="003F0A09">
        <w:rPr>
          <w:b/>
          <w:bCs/>
          <w:lang w:val="en-US"/>
        </w:rPr>
        <w:t xml:space="preserve"> 1a</w:t>
      </w:r>
      <w:r w:rsidR="00ED0844" w:rsidRPr="00B155EF">
        <w:rPr>
          <w:b/>
          <w:bCs/>
          <w:lang w:val="en-US"/>
        </w:rPr>
        <w:t xml:space="preserve"> is preferred for as long as the number of DRBs does not extend beyond what is currently supported by the 5G NR system. RAN2 may consider this model for types of PDU Sets with large QoS differentiation (e.g., I-frames and P-frames can be mapped to different DRBs).</w:t>
      </w:r>
    </w:p>
    <w:p w14:paraId="0D42A758" w14:textId="77777777" w:rsidR="009000F6" w:rsidRPr="00B155EF" w:rsidRDefault="009000F6" w:rsidP="00543386">
      <w:pPr>
        <w:rPr>
          <w:b/>
          <w:bCs/>
          <w:lang w:val="en-US"/>
        </w:rPr>
      </w:pPr>
    </w:p>
    <w:p w14:paraId="01021CA4" w14:textId="6B76F904" w:rsidR="006F6060" w:rsidRPr="009F052A" w:rsidRDefault="00C33CB2" w:rsidP="00133604">
      <w:pPr>
        <w:pStyle w:val="Subtitle"/>
        <w:rPr>
          <w:b/>
          <w:bCs/>
          <w:lang w:val="en-US"/>
        </w:rPr>
      </w:pPr>
      <w:r w:rsidRPr="009F052A">
        <w:rPr>
          <w:b/>
          <w:bCs/>
          <w:lang w:val="en-US"/>
        </w:rPr>
        <w:t>Model 1b</w:t>
      </w:r>
      <w:r w:rsidR="00347606" w:rsidRPr="009F052A">
        <w:rPr>
          <w:b/>
          <w:bCs/>
          <w:lang w:val="en-US"/>
        </w:rPr>
        <w:t xml:space="preserve"> – </w:t>
      </w:r>
      <w:r w:rsidR="00525C80" w:rsidRPr="009F052A">
        <w:rPr>
          <w:b/>
          <w:bCs/>
          <w:lang w:val="en-US"/>
        </w:rPr>
        <w:t>M</w:t>
      </w:r>
      <w:r w:rsidR="00347606" w:rsidRPr="009F052A">
        <w:rPr>
          <w:b/>
          <w:bCs/>
          <w:lang w:val="en-US"/>
        </w:rPr>
        <w:t>ultiple QoS flows</w:t>
      </w:r>
      <w:r w:rsidR="006D5CA4">
        <w:rPr>
          <w:b/>
          <w:bCs/>
          <w:lang w:val="en-US"/>
        </w:rPr>
        <w:t xml:space="preserve"> </w:t>
      </w:r>
      <w:r w:rsidR="00347606" w:rsidRPr="009F052A">
        <w:rPr>
          <w:b/>
          <w:bCs/>
          <w:lang w:val="en-US"/>
        </w:rPr>
        <w:t>map to one DRB</w:t>
      </w:r>
    </w:p>
    <w:p w14:paraId="03F0793C" w14:textId="1B53CB04" w:rsidR="00043E36" w:rsidRDefault="007D2562" w:rsidP="001534A2">
      <w:pPr>
        <w:rPr>
          <w:lang w:val="en-US"/>
        </w:rPr>
      </w:pPr>
      <w:r>
        <w:rPr>
          <w:lang w:val="en-US"/>
        </w:rPr>
        <w:t xml:space="preserve">If </w:t>
      </w:r>
      <w:r w:rsidR="00100EE5">
        <w:rPr>
          <w:lang w:val="en-US"/>
        </w:rPr>
        <w:t>multiple PDU Sets of similar types exist (for example, PDU Sets of I-frames of XR traffic flow 1</w:t>
      </w:r>
      <w:r w:rsidR="00C11B7B">
        <w:rPr>
          <w:lang w:val="en-US"/>
        </w:rPr>
        <w:t xml:space="preserve"> </w:t>
      </w:r>
      <w:r w:rsidR="00100EE5">
        <w:rPr>
          <w:lang w:val="en-US"/>
        </w:rPr>
        <w:t>on QoS flow 1 and PDU Sets of I-frames of XR traffic flow 2 on QoS flow 2)</w:t>
      </w:r>
      <w:r w:rsidR="006F03A8">
        <w:rPr>
          <w:lang w:val="en-US"/>
        </w:rPr>
        <w:t xml:space="preserve">, and QoS flow 1 and 2 have similar </w:t>
      </w:r>
      <w:r w:rsidR="00C11B7B">
        <w:rPr>
          <w:lang w:val="en-US"/>
        </w:rPr>
        <w:t xml:space="preserve">QoS </w:t>
      </w:r>
      <w:r w:rsidR="006F03A8">
        <w:rPr>
          <w:lang w:val="en-US"/>
        </w:rPr>
        <w:t xml:space="preserve">characteristics then they can be transmitted in the same DRB. </w:t>
      </w:r>
      <w:r w:rsidR="003A4F60">
        <w:rPr>
          <w:lang w:val="en-US"/>
        </w:rPr>
        <w:t xml:space="preserve">This helps limit the number of DRBs configured for XR traffic for one UE. </w:t>
      </w:r>
      <w:r w:rsidR="00043E36">
        <w:rPr>
          <w:lang w:val="en-US"/>
        </w:rPr>
        <w:t xml:space="preserve">This type of functionality is already supported by the current QoS model. </w:t>
      </w:r>
    </w:p>
    <w:p w14:paraId="260AC31A" w14:textId="2688B233" w:rsidR="00C33CB2" w:rsidRDefault="006F03A8" w:rsidP="001534A2">
      <w:pPr>
        <w:rPr>
          <w:lang w:val="en-US"/>
        </w:rPr>
      </w:pPr>
      <w:r>
        <w:rPr>
          <w:lang w:val="en-US"/>
        </w:rPr>
        <w:t xml:space="preserve">However, </w:t>
      </w:r>
      <w:r w:rsidR="00043E36">
        <w:rPr>
          <w:lang w:val="en-US"/>
        </w:rPr>
        <w:t>M</w:t>
      </w:r>
      <w:r w:rsidR="003A4F60">
        <w:rPr>
          <w:lang w:val="en-US"/>
        </w:rPr>
        <w:t xml:space="preserve">odel 1b </w:t>
      </w:r>
      <w:r w:rsidR="00F5258C">
        <w:rPr>
          <w:lang w:val="en-US"/>
        </w:rPr>
        <w:t xml:space="preserve">works </w:t>
      </w:r>
      <w:r w:rsidR="00E26B54">
        <w:rPr>
          <w:lang w:val="en-US"/>
        </w:rPr>
        <w:t xml:space="preserve">best </w:t>
      </w:r>
      <w:r w:rsidR="00F5258C">
        <w:rPr>
          <w:lang w:val="en-US"/>
        </w:rPr>
        <w:t>if the PDU Sets</w:t>
      </w:r>
      <w:r w:rsidR="00043E36">
        <w:rPr>
          <w:lang w:val="en-US"/>
        </w:rPr>
        <w:t xml:space="preserve"> (QoS flows</w:t>
      </w:r>
      <w:r w:rsidR="00F5258C">
        <w:rPr>
          <w:lang w:val="en-US"/>
        </w:rPr>
        <w:t>) are to be treated in a similar way</w:t>
      </w:r>
      <w:r w:rsidR="00043E36">
        <w:rPr>
          <w:lang w:val="en-US"/>
        </w:rPr>
        <w:t xml:space="preserve">. Otherwise, </w:t>
      </w:r>
      <w:r w:rsidR="00BC2799">
        <w:rPr>
          <w:lang w:val="en-US"/>
        </w:rPr>
        <w:t xml:space="preserve">when </w:t>
      </w:r>
      <w:r w:rsidR="00043E36">
        <w:rPr>
          <w:lang w:val="en-US"/>
        </w:rPr>
        <w:t xml:space="preserve">PDU Sets (QoS flows) mapped to the same DRB require </w:t>
      </w:r>
      <w:r w:rsidR="00F5258C">
        <w:rPr>
          <w:lang w:val="en-US"/>
        </w:rPr>
        <w:t xml:space="preserve">a differentiation of PDU Sets or QoS flows </w:t>
      </w:r>
      <w:r w:rsidR="00043E36">
        <w:rPr>
          <w:lang w:val="en-US"/>
        </w:rPr>
        <w:t xml:space="preserve">then </w:t>
      </w:r>
      <w:r w:rsidR="00BC2799">
        <w:rPr>
          <w:lang w:val="en-US"/>
        </w:rPr>
        <w:t xml:space="preserve">scheduling enhancements may need to be introduced </w:t>
      </w:r>
      <w:r w:rsidR="00F5258C">
        <w:rPr>
          <w:lang w:val="en-US"/>
        </w:rPr>
        <w:t>at lower layers</w:t>
      </w:r>
      <w:r w:rsidR="003A4F60">
        <w:rPr>
          <w:lang w:val="en-US"/>
        </w:rPr>
        <w:t>.</w:t>
      </w:r>
      <w:r w:rsidR="00BC2799">
        <w:rPr>
          <w:lang w:val="en-US"/>
        </w:rPr>
        <w:t xml:space="preserve"> </w:t>
      </w:r>
    </w:p>
    <w:p w14:paraId="6AB2C190" w14:textId="5F2C4DF8" w:rsidR="00784533" w:rsidRDefault="00784533" w:rsidP="001534A2">
      <w:pPr>
        <w:rPr>
          <w:lang w:val="en-US"/>
        </w:rPr>
      </w:pPr>
      <w:r w:rsidRPr="00784533">
        <w:rPr>
          <w:lang w:val="en-US"/>
        </w:rPr>
        <w:t>If multiple QoS flows are mapped to the same DRB in source and target gNBs, then in-order delivery cannot be guaranteed. The associated PDCP entity can only guarantee in-order delivery within a DRB, not within the QoS flows carried by the DRB.</w:t>
      </w:r>
      <w:r>
        <w:rPr>
          <w:lang w:val="en-US"/>
        </w:rPr>
        <w:t xml:space="preserve"> </w:t>
      </w:r>
      <w:r w:rsidR="00030B7D">
        <w:rPr>
          <w:lang w:val="en-US"/>
        </w:rPr>
        <w:t>A</w:t>
      </w:r>
      <w:r>
        <w:rPr>
          <w:lang w:val="en-US"/>
        </w:rPr>
        <w:t xml:space="preserve">dditional rules </w:t>
      </w:r>
      <w:r w:rsidR="00030B7D">
        <w:rPr>
          <w:lang w:val="en-US"/>
        </w:rPr>
        <w:t xml:space="preserve">may </w:t>
      </w:r>
      <w:r>
        <w:rPr>
          <w:lang w:val="en-US"/>
        </w:rPr>
        <w:t>be required in higher layers, for example, to ensure a certain order of PDU Sets submitted to PDCP</w:t>
      </w:r>
      <w:r w:rsidR="00030B7D">
        <w:rPr>
          <w:lang w:val="en-US"/>
        </w:rPr>
        <w:t xml:space="preserve"> or to enhance the SDAP layer to consider these aspects. This is also applicable for the case when certain PDU Sets are to be dropped. </w:t>
      </w:r>
    </w:p>
    <w:p w14:paraId="5BAB815F" w14:textId="4708659F" w:rsidR="00030B7D" w:rsidRDefault="00B155EF" w:rsidP="006F03A8">
      <w:pPr>
        <w:rPr>
          <w:b/>
          <w:bCs/>
          <w:lang w:val="en-US"/>
        </w:rPr>
      </w:pPr>
      <w:r w:rsidRPr="00B155EF">
        <w:rPr>
          <w:b/>
          <w:bCs/>
          <w:lang w:val="en-US"/>
        </w:rPr>
        <w:t>Observation 2: U</w:t>
      </w:r>
      <w:r w:rsidR="00F95E31" w:rsidRPr="00B155EF">
        <w:rPr>
          <w:b/>
          <w:bCs/>
          <w:lang w:val="en-US"/>
        </w:rPr>
        <w:t xml:space="preserve">sage of Model 1b would require enhancements potentially both in lower layers (e.g., at MAC) as well as at higher layers (e.g., in SDAP). </w:t>
      </w:r>
      <w:r w:rsidR="002525A6" w:rsidRPr="00B155EF">
        <w:rPr>
          <w:b/>
          <w:bCs/>
          <w:lang w:val="en-US"/>
        </w:rPr>
        <w:t>Therefore,</w:t>
      </w:r>
      <w:r w:rsidR="00F95E31" w:rsidRPr="00B155EF">
        <w:rPr>
          <w:b/>
          <w:bCs/>
          <w:lang w:val="en-US"/>
        </w:rPr>
        <w:t xml:space="preserve"> Model 1b is not </w:t>
      </w:r>
      <w:r w:rsidR="002525A6" w:rsidRPr="00B155EF">
        <w:rPr>
          <w:b/>
          <w:bCs/>
          <w:lang w:val="en-US"/>
        </w:rPr>
        <w:t xml:space="preserve">generally </w:t>
      </w:r>
      <w:r w:rsidR="00F95E31" w:rsidRPr="00B155EF">
        <w:rPr>
          <w:b/>
          <w:bCs/>
          <w:lang w:val="en-US"/>
        </w:rPr>
        <w:t xml:space="preserve">preferred in </w:t>
      </w:r>
      <w:r w:rsidR="002525A6" w:rsidRPr="00B155EF">
        <w:rPr>
          <w:b/>
          <w:bCs/>
          <w:lang w:val="en-US"/>
        </w:rPr>
        <w:t>our view</w:t>
      </w:r>
      <w:r w:rsidR="00F95E31" w:rsidRPr="00B155EF">
        <w:rPr>
          <w:b/>
          <w:bCs/>
          <w:lang w:val="en-US"/>
        </w:rPr>
        <w:t xml:space="preserve">. </w:t>
      </w:r>
    </w:p>
    <w:p w14:paraId="282F5F34" w14:textId="77777777" w:rsidR="009000F6" w:rsidRPr="00B155EF" w:rsidRDefault="009000F6" w:rsidP="006F03A8">
      <w:pPr>
        <w:rPr>
          <w:b/>
          <w:bCs/>
          <w:lang w:val="en-US"/>
        </w:rPr>
      </w:pPr>
    </w:p>
    <w:p w14:paraId="347779DF" w14:textId="3A7DDC00" w:rsidR="00BE415C" w:rsidRPr="009F052A" w:rsidRDefault="002525A6" w:rsidP="009F052A">
      <w:pPr>
        <w:pStyle w:val="Subtitle"/>
        <w:rPr>
          <w:u w:val="single"/>
          <w:lang w:val="en-US"/>
        </w:rPr>
      </w:pPr>
      <w:r w:rsidRPr="009F052A">
        <w:rPr>
          <w:u w:val="single"/>
          <w:lang w:val="en-US"/>
        </w:rPr>
        <w:t>Summary of Model 1</w:t>
      </w:r>
    </w:p>
    <w:p w14:paraId="729025E0" w14:textId="34D0D879" w:rsidR="00C56B16" w:rsidRDefault="00030B7D" w:rsidP="00030B7D">
      <w:pPr>
        <w:rPr>
          <w:lang w:val="en-US"/>
        </w:rPr>
      </w:pPr>
      <w:r>
        <w:rPr>
          <w:lang w:val="en-US"/>
        </w:rPr>
        <w:t xml:space="preserve">Model 1a alone may not be </w:t>
      </w:r>
      <w:r w:rsidR="00BE415C">
        <w:rPr>
          <w:lang w:val="en-US"/>
        </w:rPr>
        <w:t xml:space="preserve">scalable </w:t>
      </w:r>
      <w:r w:rsidR="002525A6">
        <w:rPr>
          <w:lang w:val="en-US"/>
        </w:rPr>
        <w:t xml:space="preserve">in the </w:t>
      </w:r>
      <w:r w:rsidR="00BE415C">
        <w:rPr>
          <w:lang w:val="en-US"/>
        </w:rPr>
        <w:t xml:space="preserve">long term </w:t>
      </w:r>
      <w:r w:rsidR="006F03A8" w:rsidRPr="006F03A8">
        <w:rPr>
          <w:lang w:val="en-US"/>
        </w:rPr>
        <w:t>as the number of QoS flows can be much higher than the maximum number of DRBs that a UE can support</w:t>
      </w:r>
      <w:r>
        <w:rPr>
          <w:lang w:val="en-US"/>
        </w:rPr>
        <w:t xml:space="preserve">. </w:t>
      </w:r>
      <w:r w:rsidR="006F03A8" w:rsidRPr="006F03A8">
        <w:rPr>
          <w:lang w:val="en-US"/>
        </w:rPr>
        <w:t xml:space="preserve">Currently the </w:t>
      </w:r>
      <w:r>
        <w:rPr>
          <w:lang w:val="en-US"/>
        </w:rPr>
        <w:t xml:space="preserve">mandatory </w:t>
      </w:r>
      <w:r w:rsidR="006F03A8" w:rsidRPr="006F03A8">
        <w:rPr>
          <w:lang w:val="en-US"/>
        </w:rPr>
        <w:t xml:space="preserve">number of DRBs that a UE supports in NR is at most 16, but the maximum number of QoS flows is an order of magnitude </w:t>
      </w:r>
      <w:r w:rsidR="00BE415C">
        <w:rPr>
          <w:lang w:val="en-US"/>
        </w:rPr>
        <w:t xml:space="preserve">higher. Therefore, it may be required to supplement Model 1a with Model 1b </w:t>
      </w:r>
      <w:r w:rsidR="00F55C59">
        <w:rPr>
          <w:lang w:val="en-US"/>
        </w:rPr>
        <w:t xml:space="preserve">if needed </w:t>
      </w:r>
      <w:r w:rsidR="00BE415C">
        <w:rPr>
          <w:lang w:val="en-US"/>
        </w:rPr>
        <w:t xml:space="preserve">(which is all </w:t>
      </w:r>
      <w:r w:rsidR="007E076D">
        <w:rPr>
          <w:lang w:val="en-US"/>
        </w:rPr>
        <w:t>within the scope of the existing QoS model)</w:t>
      </w:r>
      <w:r w:rsidR="00F55C59">
        <w:rPr>
          <w:lang w:val="en-US"/>
        </w:rPr>
        <w:t xml:space="preserve">. </w:t>
      </w:r>
      <w:r w:rsidR="007E076D">
        <w:rPr>
          <w:lang w:val="en-US"/>
        </w:rPr>
        <w:t xml:space="preserve"> </w:t>
      </w:r>
      <w:r w:rsidR="00F55C59">
        <w:rPr>
          <w:lang w:val="en-US"/>
        </w:rPr>
        <w:t>For example</w:t>
      </w:r>
      <w:r w:rsidR="002525A6">
        <w:rPr>
          <w:lang w:val="en-US"/>
        </w:rPr>
        <w:t xml:space="preserve">, </w:t>
      </w:r>
      <w:r w:rsidR="00F55C59">
        <w:rPr>
          <w:lang w:val="en-US"/>
        </w:rPr>
        <w:t>M</w:t>
      </w:r>
      <w:r w:rsidR="007E076D">
        <w:rPr>
          <w:lang w:val="en-US"/>
        </w:rPr>
        <w:t xml:space="preserve">odel 1a </w:t>
      </w:r>
      <w:r w:rsidR="00F55C59">
        <w:rPr>
          <w:lang w:val="en-US"/>
        </w:rPr>
        <w:t xml:space="preserve">may be </w:t>
      </w:r>
      <w:r w:rsidR="007E076D">
        <w:rPr>
          <w:lang w:val="en-US"/>
        </w:rPr>
        <w:t xml:space="preserve">applied for QOS flows requiring QoS differentiation and Model 1b </w:t>
      </w:r>
      <w:r w:rsidR="00F55C59">
        <w:rPr>
          <w:lang w:val="en-US"/>
        </w:rPr>
        <w:t xml:space="preserve">may be </w:t>
      </w:r>
      <w:r w:rsidR="007E076D">
        <w:rPr>
          <w:lang w:val="en-US"/>
        </w:rPr>
        <w:t xml:space="preserve">applied for QoS flows with similar traffic characteristics. </w:t>
      </w:r>
    </w:p>
    <w:p w14:paraId="7472F9D4" w14:textId="67DADE17" w:rsidR="00E741CD" w:rsidRPr="00E741CD" w:rsidRDefault="00E741CD" w:rsidP="00030B7D">
      <w:pPr>
        <w:rPr>
          <w:b/>
          <w:bCs/>
          <w:lang w:val="en-US"/>
        </w:rPr>
      </w:pPr>
      <w:r w:rsidRPr="00E741CD">
        <w:rPr>
          <w:b/>
          <w:bCs/>
          <w:lang w:val="en-US"/>
        </w:rPr>
        <w:t>Observation</w:t>
      </w:r>
      <w:r w:rsidR="00B155EF">
        <w:rPr>
          <w:b/>
          <w:bCs/>
          <w:lang w:val="en-US"/>
        </w:rPr>
        <w:t xml:space="preserve"> 3</w:t>
      </w:r>
      <w:r w:rsidRPr="00E741CD">
        <w:rPr>
          <w:b/>
          <w:bCs/>
          <w:lang w:val="en-US"/>
        </w:rPr>
        <w:t xml:space="preserve">: </w:t>
      </w:r>
      <w:r w:rsidR="00F55C59" w:rsidRPr="00E741CD">
        <w:rPr>
          <w:b/>
          <w:bCs/>
          <w:lang w:val="en-US"/>
        </w:rPr>
        <w:t xml:space="preserve">Although </w:t>
      </w:r>
      <w:r w:rsidR="007E076D" w:rsidRPr="00E741CD">
        <w:rPr>
          <w:b/>
          <w:bCs/>
          <w:lang w:val="en-US"/>
        </w:rPr>
        <w:t xml:space="preserve">the </w:t>
      </w:r>
      <w:r w:rsidRPr="00E741CD">
        <w:rPr>
          <w:b/>
          <w:bCs/>
          <w:lang w:val="en-US"/>
        </w:rPr>
        <w:t xml:space="preserve">maximum </w:t>
      </w:r>
      <w:r w:rsidR="007E076D" w:rsidRPr="00E741CD">
        <w:rPr>
          <w:b/>
          <w:bCs/>
          <w:lang w:val="en-US"/>
        </w:rPr>
        <w:t xml:space="preserve">number of QoS flows can be fairly high </w:t>
      </w:r>
      <w:r w:rsidRPr="00E741CD">
        <w:rPr>
          <w:b/>
          <w:bCs/>
          <w:lang w:val="en-US"/>
        </w:rPr>
        <w:t xml:space="preserve">in general, the amount of QoS flows required for XR is still well below the maximum number of DRBs. </w:t>
      </w:r>
    </w:p>
    <w:p w14:paraId="697EC104" w14:textId="2434EE5A" w:rsidR="004263CD" w:rsidRDefault="00B155EF" w:rsidP="001534A2">
      <w:pPr>
        <w:rPr>
          <w:lang w:val="en-US"/>
        </w:rPr>
      </w:pPr>
      <w:r>
        <w:rPr>
          <w:lang w:val="en-US"/>
        </w:rPr>
        <w:t xml:space="preserve">Overall, if (intense) </w:t>
      </w:r>
      <w:r w:rsidR="00C56B16">
        <w:rPr>
          <w:lang w:val="en-US"/>
        </w:rPr>
        <w:t>lower layer enhancements</w:t>
      </w:r>
      <w:r>
        <w:rPr>
          <w:lang w:val="en-US"/>
        </w:rPr>
        <w:t xml:space="preserve"> are required</w:t>
      </w:r>
      <w:r w:rsidR="00C56B16">
        <w:rPr>
          <w:lang w:val="en-US"/>
        </w:rPr>
        <w:t xml:space="preserve"> </w:t>
      </w:r>
      <w:r>
        <w:rPr>
          <w:lang w:val="en-US"/>
        </w:rPr>
        <w:t xml:space="preserve">for XR </w:t>
      </w:r>
      <w:r w:rsidR="00C56B16">
        <w:rPr>
          <w:lang w:val="en-US"/>
        </w:rPr>
        <w:t xml:space="preserve">we prefer to enhance the SDAP layer first. </w:t>
      </w:r>
    </w:p>
    <w:p w14:paraId="1DA8C80B" w14:textId="77777777" w:rsidR="009000F6" w:rsidRDefault="009000F6" w:rsidP="001534A2">
      <w:pPr>
        <w:rPr>
          <w:lang w:val="en-US"/>
        </w:rPr>
      </w:pPr>
    </w:p>
    <w:p w14:paraId="2F62089E" w14:textId="7D59E510" w:rsidR="00E80BCC" w:rsidRPr="00064C9D" w:rsidRDefault="00DF4A6D" w:rsidP="00133604">
      <w:pPr>
        <w:pStyle w:val="Subtitle"/>
        <w:rPr>
          <w:b/>
          <w:bCs/>
          <w:lang w:val="en-US"/>
        </w:rPr>
      </w:pPr>
      <w:r w:rsidRPr="00064C9D">
        <w:rPr>
          <w:b/>
          <w:bCs/>
          <w:lang w:val="en-US"/>
        </w:rPr>
        <w:t>Model 2</w:t>
      </w:r>
      <w:r w:rsidR="00B023C1" w:rsidRPr="00064C9D">
        <w:rPr>
          <w:b/>
          <w:bCs/>
          <w:lang w:val="en-US"/>
        </w:rPr>
        <w:t>a</w:t>
      </w:r>
      <w:r w:rsidR="00525C80" w:rsidRPr="00064C9D">
        <w:rPr>
          <w:b/>
          <w:bCs/>
          <w:lang w:val="en-US"/>
        </w:rPr>
        <w:t xml:space="preserve"> – </w:t>
      </w:r>
      <w:r w:rsidR="00B023C1" w:rsidRPr="00064C9D">
        <w:rPr>
          <w:b/>
          <w:bCs/>
          <w:lang w:val="en-US"/>
        </w:rPr>
        <w:t>Multiple PDU Sets map to one QoS flow (and one DRB)</w:t>
      </w:r>
    </w:p>
    <w:p w14:paraId="50AB0A24" w14:textId="20F528E6" w:rsidR="00C25418" w:rsidRDefault="009A46B7" w:rsidP="001534A2">
      <w:pPr>
        <w:rPr>
          <w:lang w:val="en-US"/>
        </w:rPr>
      </w:pPr>
      <w:r>
        <w:rPr>
          <w:lang w:val="en-US"/>
        </w:rPr>
        <w:t>A</w:t>
      </w:r>
      <w:r w:rsidR="00B30B70" w:rsidRPr="00B30B70">
        <w:rPr>
          <w:lang w:val="en-US"/>
        </w:rPr>
        <w:t xml:space="preserve">ssuming multiple PDU Sets mapped to the same </w:t>
      </w:r>
      <w:r w:rsidR="000D739B">
        <w:rPr>
          <w:lang w:val="en-US"/>
        </w:rPr>
        <w:t xml:space="preserve">QoS flow in one </w:t>
      </w:r>
      <w:r w:rsidR="00B30B70" w:rsidRPr="00B30B70">
        <w:rPr>
          <w:lang w:val="en-US"/>
        </w:rPr>
        <w:t xml:space="preserve">DRB require a differentiated </w:t>
      </w:r>
      <w:r w:rsidR="000D739B">
        <w:rPr>
          <w:lang w:val="en-US"/>
        </w:rPr>
        <w:t xml:space="preserve">QoS </w:t>
      </w:r>
      <w:r w:rsidR="00B30B70" w:rsidRPr="00B30B70">
        <w:rPr>
          <w:lang w:val="en-US"/>
        </w:rPr>
        <w:t>treatment</w:t>
      </w:r>
      <w:r w:rsidR="00B30B70">
        <w:rPr>
          <w:lang w:val="en-US"/>
        </w:rPr>
        <w:t xml:space="preserve"> and considering that the QFI is not currently known at layers below SDAP, </w:t>
      </w:r>
      <w:r w:rsidR="00C56B16">
        <w:rPr>
          <w:lang w:val="en-US"/>
        </w:rPr>
        <w:t xml:space="preserve">lower layers </w:t>
      </w:r>
      <w:r w:rsidR="00F46700">
        <w:rPr>
          <w:lang w:val="en-US"/>
        </w:rPr>
        <w:t xml:space="preserve">would </w:t>
      </w:r>
      <w:r w:rsidR="00C56B16">
        <w:rPr>
          <w:lang w:val="en-US"/>
        </w:rPr>
        <w:t xml:space="preserve">need to </w:t>
      </w:r>
      <w:r w:rsidR="0058595F">
        <w:rPr>
          <w:lang w:val="en-US"/>
        </w:rPr>
        <w:t>be enhanced</w:t>
      </w:r>
      <w:r w:rsidR="00957C05">
        <w:rPr>
          <w:lang w:val="en-US"/>
        </w:rPr>
        <w:t xml:space="preserve"> </w:t>
      </w:r>
      <w:r w:rsidR="00F46700">
        <w:rPr>
          <w:lang w:val="en-US"/>
        </w:rPr>
        <w:t xml:space="preserve">in order </w:t>
      </w:r>
      <w:r w:rsidR="00957C05">
        <w:rPr>
          <w:lang w:val="en-US"/>
        </w:rPr>
        <w:t xml:space="preserve">to allow identification of PDU Sets and </w:t>
      </w:r>
      <w:r w:rsidR="000D739B">
        <w:rPr>
          <w:lang w:val="en-US"/>
        </w:rPr>
        <w:t xml:space="preserve">provide </w:t>
      </w:r>
      <w:r w:rsidR="00957C05">
        <w:rPr>
          <w:lang w:val="en-US"/>
        </w:rPr>
        <w:t xml:space="preserve">fine-granular scheduling and </w:t>
      </w:r>
      <w:r w:rsidR="00F46700">
        <w:rPr>
          <w:lang w:val="en-US"/>
        </w:rPr>
        <w:t xml:space="preserve">differentiated </w:t>
      </w:r>
      <w:r w:rsidR="00957C05">
        <w:rPr>
          <w:lang w:val="en-US"/>
        </w:rPr>
        <w:t>QoS treatment</w:t>
      </w:r>
      <w:r w:rsidR="00F46700">
        <w:rPr>
          <w:lang w:val="en-US"/>
        </w:rPr>
        <w:t xml:space="preserve"> of PDU Sets</w:t>
      </w:r>
      <w:r w:rsidR="00957C05">
        <w:rPr>
          <w:lang w:val="en-US"/>
        </w:rPr>
        <w:t xml:space="preserve">. </w:t>
      </w:r>
      <w:r w:rsidR="00B30B70">
        <w:rPr>
          <w:lang w:val="en-US"/>
        </w:rPr>
        <w:t>I</w:t>
      </w:r>
      <w:r w:rsidR="00257E86">
        <w:rPr>
          <w:lang w:val="en-US"/>
        </w:rPr>
        <w:t xml:space="preserve">n-order delivery and dependencies between PDU </w:t>
      </w:r>
      <w:r w:rsidR="00F46700">
        <w:rPr>
          <w:lang w:val="en-US"/>
        </w:rPr>
        <w:t>S</w:t>
      </w:r>
      <w:r w:rsidR="00257E86">
        <w:rPr>
          <w:lang w:val="en-US"/>
        </w:rPr>
        <w:t xml:space="preserve">ets cannot be guaranteed unless </w:t>
      </w:r>
      <w:r w:rsidR="00B30B70">
        <w:rPr>
          <w:lang w:val="en-US"/>
        </w:rPr>
        <w:t>PDU Sets are submitted in a certain order by higher layers.</w:t>
      </w:r>
      <w:r w:rsidR="00F46700">
        <w:rPr>
          <w:lang w:val="en-US"/>
        </w:rPr>
        <w:t xml:space="preserve"> This can increase queuing delay. </w:t>
      </w:r>
    </w:p>
    <w:p w14:paraId="7510E52D" w14:textId="42B70FE4" w:rsidR="009000F6" w:rsidRDefault="009A46B7" w:rsidP="001534A2">
      <w:pPr>
        <w:rPr>
          <w:b/>
          <w:bCs/>
          <w:lang w:val="en-US"/>
        </w:rPr>
      </w:pPr>
      <w:r w:rsidRPr="009A46B7">
        <w:rPr>
          <w:b/>
          <w:bCs/>
          <w:lang w:val="en-US"/>
        </w:rPr>
        <w:lastRenderedPageBreak/>
        <w:t>Observation 4: From UE implementation complexity point of view, in order to keep lower layers and time critical functionality close to the existing processing model</w:t>
      </w:r>
      <w:r w:rsidR="00527A2A">
        <w:rPr>
          <w:b/>
          <w:bCs/>
          <w:lang w:val="en-US"/>
        </w:rPr>
        <w:t xml:space="preserve"> </w:t>
      </w:r>
      <w:r w:rsidR="00527A2A" w:rsidRPr="009A46B7">
        <w:rPr>
          <w:b/>
          <w:bCs/>
          <w:lang w:val="en-US"/>
        </w:rPr>
        <w:t>we</w:t>
      </w:r>
      <w:r w:rsidR="00527A2A">
        <w:rPr>
          <w:b/>
          <w:bCs/>
          <w:lang w:val="en-US"/>
        </w:rPr>
        <w:t>’d</w:t>
      </w:r>
      <w:r w:rsidR="00527A2A" w:rsidRPr="009A46B7">
        <w:rPr>
          <w:b/>
          <w:bCs/>
          <w:lang w:val="en-US"/>
        </w:rPr>
        <w:t xml:space="preserve"> </w:t>
      </w:r>
      <w:r w:rsidR="00527A2A">
        <w:rPr>
          <w:b/>
          <w:bCs/>
          <w:lang w:val="en-US"/>
        </w:rPr>
        <w:t xml:space="preserve">rather </w:t>
      </w:r>
      <w:r w:rsidR="00527A2A" w:rsidRPr="009A46B7">
        <w:rPr>
          <w:b/>
          <w:bCs/>
          <w:lang w:val="en-US"/>
        </w:rPr>
        <w:t>prefer to allocate additional functionality in higher layers</w:t>
      </w:r>
      <w:r w:rsidR="00527A2A">
        <w:rPr>
          <w:b/>
          <w:bCs/>
          <w:lang w:val="en-US"/>
        </w:rPr>
        <w:t>.</w:t>
      </w:r>
    </w:p>
    <w:p w14:paraId="054C7630" w14:textId="77777777" w:rsidR="009000F6" w:rsidRPr="009A46B7" w:rsidRDefault="009000F6" w:rsidP="001534A2">
      <w:pPr>
        <w:rPr>
          <w:b/>
          <w:bCs/>
          <w:lang w:val="en-US"/>
        </w:rPr>
      </w:pPr>
    </w:p>
    <w:p w14:paraId="7C7C6917" w14:textId="75D91119" w:rsidR="00C25418" w:rsidRPr="00064C9D" w:rsidRDefault="00C25418" w:rsidP="00BE20E5">
      <w:pPr>
        <w:pStyle w:val="Subtitle"/>
        <w:rPr>
          <w:b/>
          <w:bCs/>
          <w:lang w:val="en-US"/>
        </w:rPr>
      </w:pPr>
      <w:r w:rsidRPr="00064C9D">
        <w:rPr>
          <w:b/>
          <w:bCs/>
          <w:lang w:val="en-US"/>
        </w:rPr>
        <w:t>Model 2b – Multiple PDU Sets map to one QoS flow (and one or multiple DRBs)</w:t>
      </w:r>
    </w:p>
    <w:p w14:paraId="19A48821" w14:textId="33AE584E" w:rsidR="00257E86" w:rsidRDefault="0016326D" w:rsidP="001534A2">
      <w:pPr>
        <w:rPr>
          <w:lang w:val="en-US"/>
        </w:rPr>
      </w:pPr>
      <w:r>
        <w:rPr>
          <w:lang w:val="en-US"/>
        </w:rPr>
        <w:t xml:space="preserve">In our understanding, this model </w:t>
      </w:r>
      <w:r w:rsidR="00F46700">
        <w:rPr>
          <w:lang w:val="en-US"/>
        </w:rPr>
        <w:t xml:space="preserve">may </w:t>
      </w:r>
      <w:r>
        <w:rPr>
          <w:lang w:val="en-US"/>
        </w:rPr>
        <w:t>come</w:t>
      </w:r>
      <w:r w:rsidR="00F46700">
        <w:rPr>
          <w:lang w:val="en-US"/>
        </w:rPr>
        <w:t xml:space="preserve"> </w:t>
      </w:r>
      <w:r w:rsidR="00C62633">
        <w:rPr>
          <w:lang w:val="en-US"/>
        </w:rPr>
        <w:t xml:space="preserve">with </w:t>
      </w:r>
      <w:r>
        <w:rPr>
          <w:lang w:val="en-US"/>
        </w:rPr>
        <w:t>two flavors</w:t>
      </w:r>
      <w:r w:rsidR="00C62633">
        <w:rPr>
          <w:lang w:val="en-US"/>
        </w:rPr>
        <w:t xml:space="preserve"> of enhancements</w:t>
      </w:r>
      <w:r>
        <w:rPr>
          <w:lang w:val="en-US"/>
        </w:rPr>
        <w:t xml:space="preserve">. The first flavor </w:t>
      </w:r>
      <w:r w:rsidR="00F46700">
        <w:rPr>
          <w:lang w:val="en-US"/>
        </w:rPr>
        <w:t xml:space="preserve">might be </w:t>
      </w:r>
      <w:r>
        <w:rPr>
          <w:lang w:val="en-US"/>
        </w:rPr>
        <w:t>to utilize some form of active queue management</w:t>
      </w:r>
      <w:r w:rsidR="009A46B7">
        <w:rPr>
          <w:lang w:val="en-US"/>
        </w:rPr>
        <w:t xml:space="preserve"> (AQM)</w:t>
      </w:r>
      <w:r>
        <w:rPr>
          <w:lang w:val="en-US"/>
        </w:rPr>
        <w:t xml:space="preserve"> in higher layers, for example, in SDAP. The second flavor </w:t>
      </w:r>
      <w:r w:rsidR="00F46700">
        <w:rPr>
          <w:lang w:val="en-US"/>
        </w:rPr>
        <w:t xml:space="preserve">might be </w:t>
      </w:r>
      <w:r>
        <w:rPr>
          <w:lang w:val="en-US"/>
        </w:rPr>
        <w:t xml:space="preserve">to utilize </w:t>
      </w:r>
      <w:r w:rsidR="007F01FC">
        <w:rPr>
          <w:lang w:val="en-US"/>
        </w:rPr>
        <w:t>s</w:t>
      </w:r>
      <w:r>
        <w:rPr>
          <w:lang w:val="en-US"/>
        </w:rPr>
        <w:t xml:space="preserve">ub-QoS flows. </w:t>
      </w:r>
      <w:r w:rsidR="00186734">
        <w:rPr>
          <w:lang w:val="en-US"/>
        </w:rPr>
        <w:t xml:space="preserve">Further, as mentioned above, the RAN will need to be enhanced with additional mapping rules for PDU Sets to QoS flows or sub-QoS flows. </w:t>
      </w:r>
    </w:p>
    <w:p w14:paraId="51B2C38F" w14:textId="08CBAE30" w:rsidR="001E4860" w:rsidRDefault="001E4860" w:rsidP="001E4860">
      <w:pPr>
        <w:rPr>
          <w:lang w:val="en-US"/>
        </w:rPr>
      </w:pPr>
      <w:r>
        <w:rPr>
          <w:lang w:val="en-US"/>
        </w:rPr>
        <w:t xml:space="preserve">For the first approach, </w:t>
      </w:r>
      <w:r w:rsidRPr="001E4860">
        <w:rPr>
          <w:lang w:val="en-US"/>
        </w:rPr>
        <w:t xml:space="preserve">a higher buffer status (or a higher buffer residency time) on </w:t>
      </w:r>
      <w:r w:rsidR="00D17CF3">
        <w:rPr>
          <w:lang w:val="en-US"/>
        </w:rPr>
        <w:t xml:space="preserve">a DRB or LCH </w:t>
      </w:r>
      <w:r w:rsidRPr="001E4860">
        <w:rPr>
          <w:lang w:val="en-US"/>
        </w:rPr>
        <w:t xml:space="preserve">may trigger a next </w:t>
      </w:r>
      <w:r w:rsidR="00D17CF3">
        <w:rPr>
          <w:lang w:val="en-US"/>
        </w:rPr>
        <w:t xml:space="preserve">packet </w:t>
      </w:r>
      <w:r w:rsidRPr="001E4860">
        <w:rPr>
          <w:lang w:val="en-US"/>
        </w:rPr>
        <w:t xml:space="preserve">to be sent over a </w:t>
      </w:r>
      <w:r w:rsidR="00D17CF3">
        <w:rPr>
          <w:lang w:val="en-US"/>
        </w:rPr>
        <w:t>DRB/</w:t>
      </w:r>
      <w:r w:rsidRPr="001E4860">
        <w:rPr>
          <w:lang w:val="en-US"/>
        </w:rPr>
        <w:t>LCH that is associated with a lower buffer status / lower delay.</w:t>
      </w:r>
      <w:r w:rsidR="00D17CF3">
        <w:rPr>
          <w:lang w:val="en-US"/>
        </w:rPr>
        <w:t xml:space="preserve"> Moreover, </w:t>
      </w:r>
      <w:r w:rsidRPr="001E4860">
        <w:rPr>
          <w:lang w:val="en-US"/>
        </w:rPr>
        <w:t xml:space="preserve">certain packets may be identified as critical packets within a QoS flow itself. </w:t>
      </w:r>
    </w:p>
    <w:p w14:paraId="4C5A7FF0" w14:textId="77777777" w:rsidR="00855B55" w:rsidRDefault="005E7AD8" w:rsidP="0016326D">
      <w:pPr>
        <w:rPr>
          <w:lang w:val="en-US"/>
        </w:rPr>
      </w:pPr>
      <w:r>
        <w:rPr>
          <w:lang w:val="en-US"/>
        </w:rPr>
        <w:t>For the second approach, w</w:t>
      </w:r>
      <w:r w:rsidR="0016326D" w:rsidRPr="0016326D">
        <w:rPr>
          <w:lang w:val="en-US"/>
        </w:rPr>
        <w:t xml:space="preserve">e </w:t>
      </w:r>
      <w:r w:rsidR="0088623D">
        <w:rPr>
          <w:lang w:val="en-US"/>
        </w:rPr>
        <w:t xml:space="preserve">tend to </w:t>
      </w:r>
      <w:r w:rsidR="0016326D" w:rsidRPr="0016326D">
        <w:rPr>
          <w:lang w:val="en-US"/>
        </w:rPr>
        <w:t xml:space="preserve">not support </w:t>
      </w:r>
      <w:r w:rsidR="007F01FC">
        <w:rPr>
          <w:lang w:val="en-US"/>
        </w:rPr>
        <w:t>s</w:t>
      </w:r>
      <w:r w:rsidR="0016326D" w:rsidRPr="0016326D">
        <w:rPr>
          <w:lang w:val="en-US"/>
        </w:rPr>
        <w:t xml:space="preserve">ub-QoS flows because we think it will require additional parameters and increase complexity beyond what it </w:t>
      </w:r>
      <w:r w:rsidR="00C62633">
        <w:rPr>
          <w:lang w:val="en-US"/>
        </w:rPr>
        <w:t xml:space="preserve">sufficient </w:t>
      </w:r>
      <w:r w:rsidR="0088623D">
        <w:rPr>
          <w:lang w:val="en-US"/>
        </w:rPr>
        <w:t>for XR</w:t>
      </w:r>
      <w:r w:rsidR="0016326D" w:rsidRPr="0016326D">
        <w:rPr>
          <w:lang w:val="en-US"/>
        </w:rPr>
        <w:t xml:space="preserve">. </w:t>
      </w:r>
    </w:p>
    <w:p w14:paraId="69C7D47D" w14:textId="46EB093B" w:rsidR="00186734" w:rsidRPr="0016326D" w:rsidRDefault="0016326D" w:rsidP="00186734">
      <w:pPr>
        <w:rPr>
          <w:lang w:val="en-US"/>
        </w:rPr>
      </w:pPr>
      <w:r w:rsidRPr="0016326D">
        <w:rPr>
          <w:lang w:val="en-US"/>
        </w:rPr>
        <w:t xml:space="preserve">However, there could be an option to support multiple </w:t>
      </w:r>
      <w:r w:rsidR="00C62633">
        <w:rPr>
          <w:lang w:val="en-US"/>
        </w:rPr>
        <w:t xml:space="preserve">PDU Sets </w:t>
      </w:r>
      <w:r w:rsidRPr="0016326D">
        <w:rPr>
          <w:lang w:val="en-US"/>
        </w:rPr>
        <w:t xml:space="preserve">mapped to the same QoS flow. </w:t>
      </w:r>
      <w:r w:rsidR="007F01FC">
        <w:rPr>
          <w:lang w:val="en-US"/>
        </w:rPr>
        <w:t xml:space="preserve">As noted above </w:t>
      </w:r>
      <w:r w:rsidR="00186734">
        <w:rPr>
          <w:lang w:val="en-US"/>
        </w:rPr>
        <w:t>t</w:t>
      </w:r>
      <w:r w:rsidR="00186734" w:rsidRPr="0016326D">
        <w:rPr>
          <w:lang w:val="en-US"/>
        </w:rPr>
        <w:t xml:space="preserve">he current QoS model does not allow one QoS flow to be mapped to multiple DRBs. </w:t>
      </w:r>
      <w:r w:rsidR="00186734">
        <w:rPr>
          <w:lang w:val="en-US"/>
        </w:rPr>
        <w:t xml:space="preserve">In this regard, RAN2 could consider the following two aspects </w:t>
      </w:r>
      <w:r w:rsidR="00186734" w:rsidRPr="0016326D">
        <w:rPr>
          <w:lang w:val="en-US"/>
        </w:rPr>
        <w:t xml:space="preserve">depending on whether the current QoS model can be extended or not. </w:t>
      </w:r>
    </w:p>
    <w:p w14:paraId="322FB280" w14:textId="67794F00" w:rsidR="00186734" w:rsidRDefault="0016326D" w:rsidP="00186734">
      <w:pPr>
        <w:numPr>
          <w:ilvl w:val="0"/>
          <w:numId w:val="43"/>
        </w:numPr>
        <w:rPr>
          <w:lang w:val="en-US"/>
        </w:rPr>
      </w:pPr>
      <w:r w:rsidRPr="0016326D">
        <w:rPr>
          <w:lang w:val="en-US"/>
        </w:rPr>
        <w:t xml:space="preserve">One QoS flow </w:t>
      </w:r>
      <w:r w:rsidR="00186734" w:rsidRPr="0016326D">
        <w:rPr>
          <w:lang w:val="en-US"/>
        </w:rPr>
        <w:t xml:space="preserve">is </w:t>
      </w:r>
      <w:r w:rsidRPr="0016326D">
        <w:rPr>
          <w:lang w:val="en-US"/>
        </w:rPr>
        <w:t>mapped to different DRBs at different instances in time.</w:t>
      </w:r>
      <w:r w:rsidR="00186734" w:rsidRPr="0016326D">
        <w:rPr>
          <w:lang w:val="en-US"/>
        </w:rPr>
        <w:t xml:space="preserve"> At a given instance in time only one QoS flow is mapped (feeds data) to one DRB. </w:t>
      </w:r>
      <w:r w:rsidR="00186734">
        <w:rPr>
          <w:lang w:val="en-US"/>
        </w:rPr>
        <w:t xml:space="preserve">For example, </w:t>
      </w:r>
      <w:r w:rsidR="00186734" w:rsidRPr="0016326D">
        <w:rPr>
          <w:lang w:val="en-US"/>
        </w:rPr>
        <w:t xml:space="preserve">QoS flow 1 could be mapped to DRB a) </w:t>
      </w:r>
      <w:r w:rsidR="00186734">
        <w:rPr>
          <w:lang w:val="en-US"/>
        </w:rPr>
        <w:t xml:space="preserve">at </w:t>
      </w:r>
      <w:r w:rsidR="00186734" w:rsidRPr="0016326D">
        <w:rPr>
          <w:lang w:val="en-US"/>
        </w:rPr>
        <w:t xml:space="preserve">time </w:t>
      </w:r>
      <w:r w:rsidR="00186734">
        <w:rPr>
          <w:lang w:val="en-US"/>
        </w:rPr>
        <w:t>t</w:t>
      </w:r>
      <w:r w:rsidR="00E26A9D">
        <w:rPr>
          <w:lang w:val="en-US"/>
        </w:rPr>
        <w:t xml:space="preserve"> and </w:t>
      </w:r>
      <w:r w:rsidR="00186734" w:rsidRPr="0016326D">
        <w:rPr>
          <w:lang w:val="en-US"/>
        </w:rPr>
        <w:t xml:space="preserve">mapped to DRB b) at time </w:t>
      </w:r>
      <w:r w:rsidR="00186734">
        <w:rPr>
          <w:lang w:val="en-US"/>
        </w:rPr>
        <w:t>t</w:t>
      </w:r>
      <w:r w:rsidR="00186734" w:rsidRPr="0016326D">
        <w:rPr>
          <w:lang w:val="en-US"/>
        </w:rPr>
        <w:t xml:space="preserve">+1. The SDAP layer may be configured to arbitrate between DRBs. </w:t>
      </w:r>
    </w:p>
    <w:p w14:paraId="6ADFB256" w14:textId="5CA2BC81" w:rsidR="00186734" w:rsidRPr="00643D74" w:rsidRDefault="00186734" w:rsidP="00186734">
      <w:pPr>
        <w:numPr>
          <w:ilvl w:val="0"/>
          <w:numId w:val="43"/>
        </w:numPr>
        <w:rPr>
          <w:lang w:val="en-US"/>
        </w:rPr>
      </w:pPr>
      <w:r w:rsidRPr="0016326D">
        <w:rPr>
          <w:lang w:val="en-US"/>
        </w:rPr>
        <w:t xml:space="preserve">One QoS flow is mapped to multiple DRBs. The SDAP layer or an intermediate convergence layer chooses the DRB according to additional </w:t>
      </w:r>
      <w:r>
        <w:rPr>
          <w:lang w:val="en-US"/>
        </w:rPr>
        <w:t>configurations</w:t>
      </w:r>
      <w:r w:rsidRPr="0016326D">
        <w:rPr>
          <w:lang w:val="en-US"/>
        </w:rPr>
        <w:t xml:space="preserve">, which may include </w:t>
      </w:r>
      <w:r>
        <w:rPr>
          <w:lang w:val="en-US"/>
        </w:rPr>
        <w:t xml:space="preserve">multiple </w:t>
      </w:r>
      <w:r w:rsidRPr="0016326D">
        <w:rPr>
          <w:lang w:val="en-US"/>
        </w:rPr>
        <w:t>mapping</w:t>
      </w:r>
      <w:r>
        <w:rPr>
          <w:lang w:val="en-US"/>
        </w:rPr>
        <w:t xml:space="preserve"> rules </w:t>
      </w:r>
      <w:r w:rsidRPr="0016326D">
        <w:rPr>
          <w:lang w:val="en-US"/>
        </w:rPr>
        <w:t xml:space="preserve">of PDU Sets </w:t>
      </w:r>
      <w:r>
        <w:rPr>
          <w:lang w:val="en-US"/>
        </w:rPr>
        <w:t xml:space="preserve">/ QoS flows </w:t>
      </w:r>
      <w:r w:rsidRPr="0016326D">
        <w:rPr>
          <w:lang w:val="en-US"/>
        </w:rPr>
        <w:t>to</w:t>
      </w:r>
      <w:r>
        <w:rPr>
          <w:lang w:val="en-US"/>
        </w:rPr>
        <w:t xml:space="preserve"> DRBs for flexible adjustments. </w:t>
      </w:r>
    </w:p>
    <w:p w14:paraId="1857867C" w14:textId="4EC8C4DE" w:rsidR="00E26A9D" w:rsidRDefault="00821EFD" w:rsidP="0016326D">
      <w:pPr>
        <w:rPr>
          <w:lang w:val="en-US"/>
        </w:rPr>
      </w:pPr>
      <w:r>
        <w:rPr>
          <w:lang w:val="en-US"/>
        </w:rPr>
        <w:t xml:space="preserve">For in-order delivery of PDU sets, similar constraints exist as for </w:t>
      </w:r>
      <w:r w:rsidR="0033391A">
        <w:rPr>
          <w:lang w:val="en-US"/>
        </w:rPr>
        <w:t>other options above, especially if PDU Sets can be mapped to multiple DRBs.</w:t>
      </w:r>
    </w:p>
    <w:p w14:paraId="073562AD" w14:textId="0D115F4C" w:rsidR="00E26A9D" w:rsidRDefault="00BE20E5" w:rsidP="0016326D">
      <w:pPr>
        <w:rPr>
          <w:b/>
          <w:bCs/>
          <w:lang w:val="en-US"/>
        </w:rPr>
      </w:pPr>
      <w:r w:rsidRPr="00BE20E5">
        <w:rPr>
          <w:b/>
          <w:bCs/>
          <w:lang w:val="en-US"/>
        </w:rPr>
        <w:t xml:space="preserve">Observation 5: </w:t>
      </w:r>
      <w:r w:rsidR="00E26A9D" w:rsidRPr="00BE20E5">
        <w:rPr>
          <w:b/>
          <w:bCs/>
          <w:lang w:val="en-US"/>
        </w:rPr>
        <w:t xml:space="preserve">We are open to </w:t>
      </w:r>
      <w:r w:rsidR="00527A2A">
        <w:rPr>
          <w:b/>
          <w:bCs/>
          <w:lang w:val="en-US"/>
        </w:rPr>
        <w:t>study</w:t>
      </w:r>
      <w:r w:rsidR="00E26A9D" w:rsidRPr="00BE20E5">
        <w:rPr>
          <w:b/>
          <w:bCs/>
          <w:lang w:val="en-US"/>
        </w:rPr>
        <w:t xml:space="preserve"> AQM and related enhancements in SDAP or a new convergence layer</w:t>
      </w:r>
      <w:r w:rsidRPr="00BE20E5">
        <w:rPr>
          <w:b/>
          <w:bCs/>
          <w:lang w:val="en-US"/>
        </w:rPr>
        <w:t xml:space="preserve"> (e.g., </w:t>
      </w:r>
      <w:r w:rsidR="00B56782">
        <w:rPr>
          <w:b/>
          <w:bCs/>
          <w:lang w:val="en-US"/>
        </w:rPr>
        <w:t>Model 2b</w:t>
      </w:r>
      <w:r w:rsidR="00D92D04">
        <w:rPr>
          <w:b/>
          <w:bCs/>
          <w:lang w:val="en-US"/>
        </w:rPr>
        <w:t>, approach 1 above</w:t>
      </w:r>
      <w:r w:rsidRPr="00BE20E5">
        <w:rPr>
          <w:b/>
          <w:bCs/>
          <w:lang w:val="en-US"/>
        </w:rPr>
        <w:t>)</w:t>
      </w:r>
      <w:r w:rsidR="00E26A9D" w:rsidRPr="00BE20E5">
        <w:rPr>
          <w:b/>
          <w:bCs/>
          <w:lang w:val="en-US"/>
        </w:rPr>
        <w:t xml:space="preserve">. </w:t>
      </w:r>
    </w:p>
    <w:p w14:paraId="6986CB4F" w14:textId="77777777" w:rsidR="009000F6" w:rsidRPr="00BE20E5" w:rsidRDefault="009000F6" w:rsidP="0016326D">
      <w:pPr>
        <w:rPr>
          <w:b/>
          <w:bCs/>
          <w:lang w:val="en-US"/>
        </w:rPr>
      </w:pPr>
    </w:p>
    <w:p w14:paraId="657D86A5" w14:textId="7ADD130B" w:rsidR="00200103" w:rsidRPr="001E29E6" w:rsidRDefault="00584E0D" w:rsidP="00A36344">
      <w:pPr>
        <w:pStyle w:val="Subtitle"/>
        <w:rPr>
          <w:u w:val="single"/>
          <w:lang w:val="en-US"/>
        </w:rPr>
      </w:pPr>
      <w:r w:rsidRPr="001E29E6">
        <w:rPr>
          <w:u w:val="single"/>
          <w:lang w:val="en-US"/>
        </w:rPr>
        <w:t>Reordering</w:t>
      </w:r>
      <w:r w:rsidR="00A36344" w:rsidRPr="001E29E6">
        <w:rPr>
          <w:u w:val="single"/>
          <w:lang w:val="en-US"/>
        </w:rPr>
        <w:t xml:space="preserve"> Aspects</w:t>
      </w:r>
    </w:p>
    <w:p w14:paraId="2393676B" w14:textId="4D71DD19" w:rsidR="00200103" w:rsidRDefault="00200103" w:rsidP="00584E0D">
      <w:pPr>
        <w:rPr>
          <w:lang w:val="en-US"/>
        </w:rPr>
      </w:pPr>
      <w:r>
        <w:rPr>
          <w:lang w:val="en-US"/>
        </w:rPr>
        <w:t xml:space="preserve">With multiple PDU Sets mapped to the same QoS flow </w:t>
      </w:r>
      <w:r w:rsidR="00A36344">
        <w:rPr>
          <w:lang w:val="en-US"/>
        </w:rPr>
        <w:t xml:space="preserve">over the same DRB, </w:t>
      </w:r>
      <w:r w:rsidR="003410F0">
        <w:rPr>
          <w:lang w:val="en-US"/>
        </w:rPr>
        <w:t xml:space="preserve">packets </w:t>
      </w:r>
      <w:r w:rsidR="00584E0D">
        <w:rPr>
          <w:lang w:val="en-US"/>
        </w:rPr>
        <w:t xml:space="preserve">may have to be retrieved from upper layers as complete groups of packets before submission to PDCP. If PDU Sets are submitted to PDCP in sequence, then PDCP can provide in-order delivery. However, this may introduce queuing delays. For example, if a large PDU Set of say 1000 IP packets for a video frame is to be delivered followed by a smaller PDU Set, the smaller PDU Set may encounter extra delay, thus additional complexity is introduced. </w:t>
      </w:r>
      <w:r w:rsidR="00C411E8">
        <w:rPr>
          <w:lang w:val="en-US"/>
        </w:rPr>
        <w:t xml:space="preserve">This means reordering of PDU Sets may have to happen completely in the application layer. </w:t>
      </w:r>
    </w:p>
    <w:p w14:paraId="65DE2747" w14:textId="4B42B696" w:rsidR="00584E0D" w:rsidRDefault="00C411E8" w:rsidP="00584E0D">
      <w:pPr>
        <w:rPr>
          <w:lang w:val="en-US"/>
        </w:rPr>
      </w:pPr>
      <w:r>
        <w:rPr>
          <w:lang w:val="en-US"/>
        </w:rPr>
        <w:t>On the other hand, i</w:t>
      </w:r>
      <w:r w:rsidR="00584E0D">
        <w:rPr>
          <w:lang w:val="en-US"/>
        </w:rPr>
        <w:t xml:space="preserve">f the PDCP receiver is able to identify a demarcation between PDU Sets as well as the packets within a PDU Set, for example, to enable a differentiated treatment in L2 then some extension of </w:t>
      </w:r>
      <w:r>
        <w:rPr>
          <w:lang w:val="en-US"/>
        </w:rPr>
        <w:t xml:space="preserve">the </w:t>
      </w:r>
      <w:r w:rsidR="00584E0D">
        <w:rPr>
          <w:lang w:val="en-US"/>
        </w:rPr>
        <w:t xml:space="preserve">reordering </w:t>
      </w:r>
      <w:r>
        <w:rPr>
          <w:lang w:val="en-US"/>
        </w:rPr>
        <w:t xml:space="preserve">functionality might be </w:t>
      </w:r>
      <w:r w:rsidR="00584E0D">
        <w:rPr>
          <w:lang w:val="en-US"/>
        </w:rPr>
        <w:t xml:space="preserve">conceivable. We don’t think this is too much added complexity, given that 5G NR anyway needs to be extended. </w:t>
      </w:r>
    </w:p>
    <w:p w14:paraId="1695B453" w14:textId="78CDC8B8" w:rsidR="00584E0D" w:rsidRDefault="00584E0D" w:rsidP="00584E0D">
      <w:pPr>
        <w:rPr>
          <w:lang w:val="en-US"/>
        </w:rPr>
      </w:pPr>
      <w:r>
        <w:rPr>
          <w:lang w:val="en-US"/>
        </w:rPr>
        <w:t xml:space="preserve">This is the same for both Model 1b and Model 2a/b. </w:t>
      </w:r>
    </w:p>
    <w:p w14:paraId="099A295E" w14:textId="77777777" w:rsidR="001E29E6" w:rsidRDefault="001E29E6" w:rsidP="00584E0D">
      <w:pPr>
        <w:rPr>
          <w:lang w:val="en-US"/>
        </w:rPr>
      </w:pPr>
    </w:p>
    <w:p w14:paraId="66AC6C15" w14:textId="397EFEC5" w:rsidR="001E29E6" w:rsidRPr="001E29E6" w:rsidRDefault="0079433B" w:rsidP="001E29E6">
      <w:pPr>
        <w:pStyle w:val="Subtitle"/>
        <w:rPr>
          <w:u w:val="single"/>
          <w:lang w:val="en-US"/>
        </w:rPr>
      </w:pPr>
      <w:r>
        <w:rPr>
          <w:u w:val="single"/>
          <w:lang w:val="en-US"/>
        </w:rPr>
        <w:t>Concluding Remarks</w:t>
      </w:r>
    </w:p>
    <w:p w14:paraId="3684273B" w14:textId="54205790" w:rsidR="00750CB2" w:rsidRDefault="00750CB2" w:rsidP="00750CB2">
      <w:pPr>
        <w:rPr>
          <w:lang w:val="en-US"/>
        </w:rPr>
      </w:pPr>
      <w:r w:rsidRPr="00750CB2">
        <w:rPr>
          <w:lang w:val="en-US"/>
        </w:rPr>
        <w:lastRenderedPageBreak/>
        <w:t>QoS flow to DRB mapping</w:t>
      </w:r>
      <w:r w:rsidR="00EA3863">
        <w:rPr>
          <w:lang w:val="en-US"/>
        </w:rPr>
        <w:t xml:space="preserve"> happens in the </w:t>
      </w:r>
      <w:r w:rsidR="00FB338C">
        <w:rPr>
          <w:lang w:val="en-US"/>
        </w:rPr>
        <w:t>A</w:t>
      </w:r>
      <w:r w:rsidR="00EA3863">
        <w:rPr>
          <w:lang w:val="en-US"/>
        </w:rPr>
        <w:t xml:space="preserve">ccess </w:t>
      </w:r>
      <w:r w:rsidR="00FB338C">
        <w:rPr>
          <w:lang w:val="en-US"/>
        </w:rPr>
        <w:t>S</w:t>
      </w:r>
      <w:r w:rsidR="00EA3863">
        <w:rPr>
          <w:lang w:val="en-US"/>
        </w:rPr>
        <w:t xml:space="preserve">tratum. </w:t>
      </w:r>
      <w:r w:rsidR="001E29E6">
        <w:rPr>
          <w:lang w:val="en-US"/>
        </w:rPr>
        <w:t xml:space="preserve">In current 5G NR the </w:t>
      </w:r>
      <w:r w:rsidRPr="00750CB2">
        <w:rPr>
          <w:lang w:val="en-US"/>
        </w:rPr>
        <w:t>SDAP layer</w:t>
      </w:r>
      <w:r w:rsidR="00EA3863">
        <w:rPr>
          <w:lang w:val="en-US"/>
        </w:rPr>
        <w:t xml:space="preserve"> ensures that d</w:t>
      </w:r>
      <w:r w:rsidRPr="00750CB2">
        <w:rPr>
          <w:lang w:val="en-US"/>
        </w:rPr>
        <w:t>ifferent QoS Flows can be mapped to the same or different DRBs (n:1 or 1:1</w:t>
      </w:r>
      <w:r w:rsidR="00EA3863">
        <w:rPr>
          <w:lang w:val="en-US"/>
        </w:rPr>
        <w:t xml:space="preserve">). </w:t>
      </w:r>
      <w:r w:rsidRPr="00750CB2">
        <w:rPr>
          <w:lang w:val="en-US"/>
        </w:rPr>
        <w:t>Several QoS flows belonging to the same PDU session can be mapped to the same DRB</w:t>
      </w:r>
      <w:r w:rsidR="00EA3863">
        <w:rPr>
          <w:lang w:val="en-US"/>
        </w:rPr>
        <w:t xml:space="preserve">, also </w:t>
      </w:r>
      <w:r w:rsidRPr="00750CB2">
        <w:rPr>
          <w:lang w:val="en-US"/>
        </w:rPr>
        <w:t>QoS flows belonging to different PDU session cannot be mapped to the same DRB</w:t>
      </w:r>
      <w:r w:rsidR="00EA3863">
        <w:rPr>
          <w:lang w:val="en-US"/>
        </w:rPr>
        <w:t>.</w:t>
      </w:r>
      <w:r w:rsidR="009B65BF">
        <w:rPr>
          <w:lang w:val="en-US"/>
        </w:rPr>
        <w:t xml:space="preserve"> Then </w:t>
      </w:r>
      <w:r w:rsidRPr="00750CB2">
        <w:rPr>
          <w:lang w:val="en-US"/>
        </w:rPr>
        <w:t>RAN adds new DRBs with corresponding QFI mappings to fulfill the QoS characteristics of a QoS Flow</w:t>
      </w:r>
      <w:r w:rsidR="009B65BF">
        <w:rPr>
          <w:lang w:val="en-US"/>
        </w:rPr>
        <w:t xml:space="preserve"> and the </w:t>
      </w:r>
      <w:r w:rsidRPr="00750CB2">
        <w:rPr>
          <w:lang w:val="en-US"/>
        </w:rPr>
        <w:t>UE determines UL data QoS binding either via explicit QoS signaling, or via “Reflective QoS” based on DL data QoS marking.</w:t>
      </w:r>
    </w:p>
    <w:p w14:paraId="0CC3981F" w14:textId="5B4A320F" w:rsidR="001E29E6" w:rsidRDefault="00750CB2" w:rsidP="00762F97">
      <w:pPr>
        <w:rPr>
          <w:lang w:val="en-US"/>
        </w:rPr>
      </w:pPr>
      <w:r>
        <w:rPr>
          <w:lang w:val="en-US"/>
        </w:rPr>
        <w:t xml:space="preserve">In order to make the mapping of PDU Sets more flexible in Model 2, we think that enhancements to SDAP can be considered. </w:t>
      </w:r>
      <w:r w:rsidR="00EA3863">
        <w:rPr>
          <w:lang w:val="en-US"/>
        </w:rPr>
        <w:t xml:space="preserve">The enhancements may include a more flexible use of reflective QoS and mechanisms for in-order delivery of PDUs within QoS flows. </w:t>
      </w:r>
      <w:r w:rsidR="00FB338C">
        <w:rPr>
          <w:lang w:val="en-US"/>
        </w:rPr>
        <w:t xml:space="preserve">For example, QoS flows may be remapped from </w:t>
      </w:r>
      <w:r w:rsidR="003C2321">
        <w:rPr>
          <w:lang w:val="en-US"/>
        </w:rPr>
        <w:t xml:space="preserve">one DRB to another DRB in order to </w:t>
      </w:r>
      <w:r w:rsidR="00762F97" w:rsidRPr="00762F97">
        <w:rPr>
          <w:lang w:val="en-US"/>
        </w:rPr>
        <w:t xml:space="preserve">facilitate better </w:t>
      </w:r>
      <w:r w:rsidR="00762F97">
        <w:rPr>
          <w:lang w:val="en-US"/>
        </w:rPr>
        <w:t xml:space="preserve">QoS </w:t>
      </w:r>
      <w:r w:rsidR="00762F97" w:rsidRPr="00762F97">
        <w:rPr>
          <w:lang w:val="en-US"/>
        </w:rPr>
        <w:t>treatment of groups of packets characterized by a PDU set</w:t>
      </w:r>
      <w:r w:rsidR="00762F97">
        <w:rPr>
          <w:lang w:val="en-US"/>
        </w:rPr>
        <w:t xml:space="preserve"> in a more flexible manner. </w:t>
      </w:r>
      <w:r w:rsidR="00762F97" w:rsidRPr="00762F97">
        <w:rPr>
          <w:lang w:val="en-US"/>
        </w:rPr>
        <w:t xml:space="preserve">To make </w:t>
      </w:r>
      <w:r w:rsidR="00762F97">
        <w:rPr>
          <w:lang w:val="en-US"/>
        </w:rPr>
        <w:t xml:space="preserve">these options </w:t>
      </w:r>
      <w:r w:rsidR="00762F97" w:rsidRPr="00762F97">
        <w:rPr>
          <w:lang w:val="en-US"/>
        </w:rPr>
        <w:t>more efficient</w:t>
      </w:r>
      <w:r w:rsidR="00DB308C">
        <w:rPr>
          <w:lang w:val="en-US"/>
        </w:rPr>
        <w:t xml:space="preserve"> and to allow for active queue management (AQM)</w:t>
      </w:r>
      <w:r w:rsidR="00762F97" w:rsidRPr="00762F97">
        <w:rPr>
          <w:lang w:val="en-US"/>
        </w:rPr>
        <w:t>, the network restriction that one QoS flow can be mapped to one and only one DRB may be lifted</w:t>
      </w:r>
      <w:r w:rsidR="00DB308C">
        <w:rPr>
          <w:lang w:val="en-US"/>
        </w:rPr>
        <w:t xml:space="preserve">. In other words, </w:t>
      </w:r>
      <w:r w:rsidR="00762F97" w:rsidRPr="00762F97">
        <w:rPr>
          <w:lang w:val="en-US"/>
        </w:rPr>
        <w:t xml:space="preserve">5G Advanced may allow for one to many mapping of QoS flows to DRBs — one QoS flows to be mapped to multiple DRBs. </w:t>
      </w:r>
    </w:p>
    <w:p w14:paraId="22536151" w14:textId="77777777" w:rsidR="00B56782" w:rsidRDefault="006B0F11" w:rsidP="00762F97">
      <w:pPr>
        <w:rPr>
          <w:lang w:val="en-US"/>
        </w:rPr>
      </w:pPr>
      <w:r w:rsidRPr="006B0F11">
        <w:rPr>
          <w:lang w:val="en-US"/>
        </w:rPr>
        <w:t xml:space="preserve">However, if companies think that XR awareness will require to many enhancements in lower layers (e.g., in MAC) then from complexity point of view </w:t>
      </w:r>
      <w:r>
        <w:rPr>
          <w:lang w:val="en-US"/>
        </w:rPr>
        <w:t xml:space="preserve">it </w:t>
      </w:r>
      <w:r w:rsidRPr="006B0F11">
        <w:rPr>
          <w:lang w:val="en-US"/>
        </w:rPr>
        <w:t xml:space="preserve">may be preferred to evaluate an extension of the SDAP layer or adding another convergence layer to maintain the ordering and mapping of PDU Sets. </w:t>
      </w:r>
    </w:p>
    <w:p w14:paraId="55B6C8AA" w14:textId="088E02BC" w:rsidR="006B0F11" w:rsidRDefault="006B0F11" w:rsidP="00762F97">
      <w:pPr>
        <w:rPr>
          <w:lang w:val="en-US"/>
        </w:rPr>
      </w:pPr>
      <w:r>
        <w:rPr>
          <w:lang w:val="en-US"/>
        </w:rPr>
        <w:t>We p</w:t>
      </w:r>
      <w:r w:rsidRPr="006B0F11">
        <w:rPr>
          <w:lang w:val="en-US"/>
        </w:rPr>
        <w:t xml:space="preserve">refer to </w:t>
      </w:r>
      <w:r>
        <w:rPr>
          <w:lang w:val="en-US"/>
        </w:rPr>
        <w:t xml:space="preserve">add functionality </w:t>
      </w:r>
      <w:r w:rsidRPr="006B0F11">
        <w:rPr>
          <w:lang w:val="en-US"/>
        </w:rPr>
        <w:t xml:space="preserve">in higher layers </w:t>
      </w:r>
      <w:r>
        <w:rPr>
          <w:lang w:val="en-US"/>
        </w:rPr>
        <w:t xml:space="preserve">and tend to maintain </w:t>
      </w:r>
      <w:r w:rsidRPr="006B0F11">
        <w:rPr>
          <w:lang w:val="en-US"/>
        </w:rPr>
        <w:t xml:space="preserve">lower layers with time critical functionality close to the existing processing model. </w:t>
      </w:r>
    </w:p>
    <w:p w14:paraId="4B0B967A" w14:textId="77777777" w:rsidR="00B56782" w:rsidRDefault="00B56782" w:rsidP="00762F97">
      <w:pPr>
        <w:rPr>
          <w:lang w:val="en-US"/>
        </w:rPr>
      </w:pPr>
    </w:p>
    <w:p w14:paraId="359EE5EA" w14:textId="6DD474A8" w:rsidR="006B0F11" w:rsidRDefault="001E29E6" w:rsidP="001E29E6">
      <w:pPr>
        <w:rPr>
          <w:b/>
          <w:bCs/>
          <w:lang w:val="en-US"/>
        </w:rPr>
      </w:pPr>
      <w:r w:rsidRPr="00064C9D">
        <w:rPr>
          <w:b/>
          <w:bCs/>
          <w:lang w:val="en-US"/>
        </w:rPr>
        <w:t xml:space="preserve">Proposal </w:t>
      </w:r>
      <w:r w:rsidR="0076496E">
        <w:rPr>
          <w:b/>
          <w:bCs/>
          <w:lang w:val="en-US"/>
        </w:rPr>
        <w:t>3</w:t>
      </w:r>
      <w:r w:rsidRPr="00064C9D">
        <w:rPr>
          <w:b/>
          <w:bCs/>
          <w:lang w:val="en-US"/>
        </w:rPr>
        <w:t xml:space="preserve">: RAN2 should rely on the existing QoS model for as much as possible. </w:t>
      </w:r>
      <w:r w:rsidR="006B0F11">
        <w:rPr>
          <w:b/>
          <w:bCs/>
          <w:lang w:val="en-US"/>
        </w:rPr>
        <w:t xml:space="preserve">A one to one mapping of PDU Sets to QoS flows to DRBs is the most preferred approach. </w:t>
      </w:r>
    </w:p>
    <w:p w14:paraId="2EF98E49" w14:textId="445FF92E" w:rsidR="001E29E6" w:rsidRDefault="006B0F11" w:rsidP="001E29E6">
      <w:pPr>
        <w:rPr>
          <w:b/>
          <w:bCs/>
          <w:lang w:val="en-US"/>
        </w:rPr>
      </w:pPr>
      <w:r>
        <w:rPr>
          <w:b/>
          <w:bCs/>
          <w:lang w:val="en-US"/>
        </w:rPr>
        <w:t xml:space="preserve">Proposal </w:t>
      </w:r>
      <w:r w:rsidR="0076496E">
        <w:rPr>
          <w:b/>
          <w:bCs/>
          <w:lang w:val="en-US"/>
        </w:rPr>
        <w:t>4</w:t>
      </w:r>
      <w:r>
        <w:rPr>
          <w:b/>
          <w:bCs/>
          <w:lang w:val="en-US"/>
        </w:rPr>
        <w:t xml:space="preserve">: If </w:t>
      </w:r>
      <w:r w:rsidR="001E29E6" w:rsidRPr="00064C9D">
        <w:rPr>
          <w:b/>
          <w:bCs/>
          <w:lang w:val="en-US"/>
        </w:rPr>
        <w:t xml:space="preserve">XR traffic requires mapping of PDUs and PDU Sets to streams with different </w:t>
      </w:r>
      <w:r w:rsidR="001E29E6">
        <w:rPr>
          <w:b/>
          <w:bCs/>
          <w:lang w:val="en-US"/>
        </w:rPr>
        <w:t xml:space="preserve">traffic </w:t>
      </w:r>
      <w:r w:rsidR="001E29E6" w:rsidRPr="00064C9D">
        <w:rPr>
          <w:b/>
          <w:bCs/>
          <w:lang w:val="en-US"/>
        </w:rPr>
        <w:t>characteristics, then SDAP enhancements are preferred over MAC layer enhancements.</w:t>
      </w:r>
    </w:p>
    <w:p w14:paraId="6C52E63A" w14:textId="1DCDBC84" w:rsidR="009000F6" w:rsidRPr="00064C9D" w:rsidRDefault="009000F6" w:rsidP="001E29E6">
      <w:pPr>
        <w:rPr>
          <w:b/>
          <w:bCs/>
          <w:lang w:val="en-US"/>
        </w:rPr>
      </w:pPr>
      <w:r>
        <w:rPr>
          <w:b/>
          <w:bCs/>
          <w:lang w:val="en-US"/>
        </w:rPr>
        <w:t xml:space="preserve">Proposal </w:t>
      </w:r>
      <w:r w:rsidR="0076496E">
        <w:rPr>
          <w:b/>
          <w:bCs/>
          <w:lang w:val="en-US"/>
        </w:rPr>
        <w:t>5</w:t>
      </w:r>
      <w:r>
        <w:rPr>
          <w:b/>
          <w:bCs/>
          <w:lang w:val="en-US"/>
        </w:rPr>
        <w:t xml:space="preserve">: </w:t>
      </w:r>
      <w:r w:rsidR="00AC7CEB">
        <w:rPr>
          <w:b/>
          <w:bCs/>
          <w:lang w:val="en-US"/>
        </w:rPr>
        <w:t xml:space="preserve">For efficient use of multiple PDU Sets mapped to the same QoS flow with </w:t>
      </w:r>
      <w:r w:rsidR="00AC7CEB" w:rsidRPr="009000F6">
        <w:rPr>
          <w:b/>
          <w:bCs/>
          <w:lang w:val="en-US"/>
        </w:rPr>
        <w:t>active queue management (AQM)</w:t>
      </w:r>
      <w:r w:rsidRPr="009000F6">
        <w:rPr>
          <w:b/>
          <w:bCs/>
          <w:lang w:val="en-US"/>
        </w:rPr>
        <w:t>, the network restriction that one QoS flow can be mapped to one and only one DRB may be lifted.</w:t>
      </w:r>
      <w:r>
        <w:rPr>
          <w:b/>
          <w:bCs/>
          <w:lang w:val="en-US"/>
        </w:rPr>
        <w:t xml:space="preserve"> Coordination with SA2 would be needed.</w:t>
      </w:r>
    </w:p>
    <w:p w14:paraId="2256FBA6" w14:textId="5862A3A6" w:rsidR="002F7B25" w:rsidRPr="003569D6" w:rsidRDefault="002F7B25" w:rsidP="003569D6">
      <w:pPr>
        <w:rPr>
          <w:lang w:val="en-US"/>
        </w:rPr>
      </w:pPr>
    </w:p>
    <w:p w14:paraId="3B62EC4A" w14:textId="77777777" w:rsidR="009B0746" w:rsidRPr="00CB5EE9" w:rsidRDefault="009B0746" w:rsidP="009B0746">
      <w:pPr>
        <w:pStyle w:val="Heading1"/>
        <w:rPr>
          <w:lang w:val="en-US"/>
        </w:rPr>
      </w:pPr>
      <w:r>
        <w:rPr>
          <w:lang w:val="en-US"/>
        </w:rPr>
        <w:t>Conclusions</w:t>
      </w:r>
    </w:p>
    <w:p w14:paraId="13874E6C" w14:textId="134C5526" w:rsidR="0076496E" w:rsidRDefault="00765034" w:rsidP="00E3045C">
      <w:pPr>
        <w:rPr>
          <w:bCs/>
          <w:lang w:val="en-US"/>
        </w:rPr>
      </w:pPr>
      <w:r>
        <w:rPr>
          <w:iCs/>
          <w:lang w:val="en-US"/>
        </w:rPr>
        <w:t xml:space="preserve">This contribution </w:t>
      </w:r>
      <w:r w:rsidR="006B3E04">
        <w:rPr>
          <w:iCs/>
          <w:lang w:val="en-US"/>
        </w:rPr>
        <w:t xml:space="preserve">provides a view on study areas around XR awareness as part of the RAN2 study for NR enhancements for XR. </w:t>
      </w:r>
      <w:r w:rsidR="009B0746">
        <w:rPr>
          <w:bCs/>
          <w:lang w:val="en-US"/>
        </w:rPr>
        <w:t xml:space="preserve">We have following </w:t>
      </w:r>
      <w:r w:rsidR="006B3E04">
        <w:rPr>
          <w:bCs/>
          <w:lang w:val="en-US"/>
        </w:rPr>
        <w:t xml:space="preserve">observations and </w:t>
      </w:r>
      <w:r w:rsidR="009B0746">
        <w:rPr>
          <w:bCs/>
          <w:lang w:val="en-US"/>
        </w:rPr>
        <w:t>proposals:</w:t>
      </w:r>
    </w:p>
    <w:p w14:paraId="5FF83BF8" w14:textId="77777777" w:rsidR="0076496E" w:rsidRDefault="0076496E" w:rsidP="0076496E">
      <w:pPr>
        <w:rPr>
          <w:b/>
          <w:bCs/>
          <w:lang w:val="en-US"/>
        </w:rPr>
      </w:pPr>
      <w:r w:rsidRPr="0074503D">
        <w:rPr>
          <w:b/>
          <w:bCs/>
          <w:lang w:val="en-US"/>
        </w:rPr>
        <w:t xml:space="preserve">Proposal 1: </w:t>
      </w:r>
      <w:r>
        <w:rPr>
          <w:b/>
          <w:bCs/>
          <w:lang w:val="en-US"/>
        </w:rPr>
        <w:t>A</w:t>
      </w:r>
      <w:r w:rsidRPr="0074503D">
        <w:rPr>
          <w:b/>
          <w:bCs/>
          <w:lang w:val="en-US"/>
        </w:rPr>
        <w:t xml:space="preserve">wareness of PDU Sets is </w:t>
      </w:r>
      <w:r>
        <w:rPr>
          <w:b/>
          <w:bCs/>
          <w:lang w:val="en-US"/>
        </w:rPr>
        <w:t xml:space="preserve">used </w:t>
      </w:r>
      <w:r w:rsidRPr="0074503D">
        <w:rPr>
          <w:b/>
          <w:bCs/>
          <w:lang w:val="en-US"/>
        </w:rPr>
        <w:t>to enable differentiated treatment of XR traffic</w:t>
      </w:r>
      <w:r>
        <w:rPr>
          <w:b/>
          <w:bCs/>
          <w:lang w:val="en-US"/>
        </w:rPr>
        <w:t>. T</w:t>
      </w:r>
      <w:r w:rsidRPr="00307642">
        <w:rPr>
          <w:b/>
          <w:bCs/>
          <w:lang w:val="en-US"/>
        </w:rPr>
        <w:t>he media unit of a PDU Set should be used to define parameters for XR.</w:t>
      </w:r>
    </w:p>
    <w:p w14:paraId="52ABD81A" w14:textId="4995CFA9" w:rsidR="0076496E" w:rsidRDefault="0076496E" w:rsidP="003F0A09">
      <w:pPr>
        <w:rPr>
          <w:lang w:val="en-US"/>
        </w:rPr>
      </w:pPr>
      <w:r>
        <w:rPr>
          <w:b/>
          <w:bCs/>
          <w:lang w:val="en-US"/>
        </w:rPr>
        <w:t>Proposal 2: PDU Set p</w:t>
      </w:r>
      <w:r w:rsidRPr="0074503D">
        <w:rPr>
          <w:b/>
          <w:bCs/>
          <w:lang w:val="en-US"/>
        </w:rPr>
        <w:t>arameters to facilitate RAN awareness of XR include groups of packets</w:t>
      </w:r>
      <w:r>
        <w:rPr>
          <w:b/>
          <w:bCs/>
          <w:lang w:val="en-US"/>
        </w:rPr>
        <w:t>,</w:t>
      </w:r>
      <w:r w:rsidRPr="0074503D">
        <w:rPr>
          <w:b/>
          <w:bCs/>
          <w:lang w:val="en-US"/>
        </w:rPr>
        <w:t xml:space="preserve"> where </w:t>
      </w:r>
      <w:r>
        <w:rPr>
          <w:b/>
          <w:bCs/>
          <w:lang w:val="en-US"/>
        </w:rPr>
        <w:t xml:space="preserve">importance/priority, </w:t>
      </w:r>
      <w:r w:rsidRPr="0074503D">
        <w:rPr>
          <w:b/>
          <w:bCs/>
          <w:lang w:val="en-US"/>
        </w:rPr>
        <w:t xml:space="preserve">periodicity, </w:t>
      </w:r>
      <w:r>
        <w:rPr>
          <w:b/>
          <w:bCs/>
          <w:lang w:val="en-US"/>
        </w:rPr>
        <w:t xml:space="preserve">packet </w:t>
      </w:r>
      <w:r w:rsidRPr="0074503D">
        <w:rPr>
          <w:b/>
          <w:bCs/>
          <w:lang w:val="en-US"/>
        </w:rPr>
        <w:t xml:space="preserve">arrival time (start/stop), sequence, </w:t>
      </w:r>
      <w:r>
        <w:rPr>
          <w:b/>
          <w:bCs/>
          <w:lang w:val="en-US"/>
        </w:rPr>
        <w:t xml:space="preserve">boundary, </w:t>
      </w:r>
      <w:r w:rsidRPr="0074503D">
        <w:rPr>
          <w:b/>
          <w:bCs/>
          <w:lang w:val="en-US"/>
        </w:rPr>
        <w:t>size</w:t>
      </w:r>
      <w:r>
        <w:rPr>
          <w:b/>
          <w:bCs/>
          <w:lang w:val="en-US"/>
        </w:rPr>
        <w:t>,</w:t>
      </w:r>
      <w:r w:rsidRPr="0074503D">
        <w:rPr>
          <w:b/>
          <w:bCs/>
          <w:lang w:val="en-US"/>
        </w:rPr>
        <w:t xml:space="preserve"> </w:t>
      </w:r>
      <w:r>
        <w:rPr>
          <w:b/>
          <w:bCs/>
          <w:lang w:val="en-US"/>
        </w:rPr>
        <w:t xml:space="preserve">and jitter </w:t>
      </w:r>
      <w:r w:rsidRPr="0074503D">
        <w:rPr>
          <w:b/>
          <w:bCs/>
          <w:lang w:val="en-US"/>
        </w:rPr>
        <w:t>of PDU Sets can help schedule and utilize radio resources more efficiently.</w:t>
      </w:r>
      <w:r>
        <w:rPr>
          <w:b/>
          <w:bCs/>
          <w:lang w:val="en-US"/>
        </w:rPr>
        <w:t xml:space="preserve"> The information should be available independently for UL and D</w:t>
      </w:r>
      <w:r w:rsidR="003F0A09">
        <w:rPr>
          <w:b/>
          <w:bCs/>
          <w:lang w:val="en-US"/>
        </w:rPr>
        <w:t>L.</w:t>
      </w:r>
    </w:p>
    <w:p w14:paraId="567E1721" w14:textId="249839BB" w:rsidR="0076496E" w:rsidRDefault="0076496E" w:rsidP="003F0A09">
      <w:pPr>
        <w:rPr>
          <w:lang w:val="en-US"/>
        </w:rPr>
      </w:pPr>
      <w:r w:rsidRPr="00B155EF">
        <w:rPr>
          <w:b/>
          <w:bCs/>
          <w:lang w:val="en-US"/>
        </w:rPr>
        <w:t xml:space="preserve">Observation 1: In our view </w:t>
      </w:r>
      <w:r w:rsidR="003F0A09">
        <w:rPr>
          <w:b/>
          <w:bCs/>
          <w:lang w:val="en-US"/>
        </w:rPr>
        <w:t>M</w:t>
      </w:r>
      <w:r w:rsidRPr="00B155EF">
        <w:rPr>
          <w:b/>
          <w:bCs/>
          <w:lang w:val="en-US"/>
        </w:rPr>
        <w:t xml:space="preserve">odel </w:t>
      </w:r>
      <w:r w:rsidR="003F0A09">
        <w:rPr>
          <w:b/>
          <w:bCs/>
          <w:lang w:val="en-US"/>
        </w:rPr>
        <w:t xml:space="preserve">1a </w:t>
      </w:r>
      <w:r w:rsidRPr="00B155EF">
        <w:rPr>
          <w:b/>
          <w:bCs/>
          <w:lang w:val="en-US"/>
        </w:rPr>
        <w:t>is preferred for as long as the number of DRBs does not extend beyond what is currently supported by the 5G NR system. RAN2 may consider this model for types of PDU Sets with large QoS differentiation (e.g., I-frames and P-frames can be mapped to different DRBs).</w:t>
      </w:r>
      <w:r>
        <w:rPr>
          <w:lang w:val="en-US"/>
        </w:rPr>
        <w:t xml:space="preserve"> </w:t>
      </w:r>
    </w:p>
    <w:p w14:paraId="3E4A2E9F" w14:textId="77777777" w:rsidR="0076496E" w:rsidRDefault="0076496E" w:rsidP="0076496E">
      <w:pPr>
        <w:rPr>
          <w:b/>
          <w:bCs/>
          <w:lang w:val="en-US"/>
        </w:rPr>
      </w:pPr>
      <w:r w:rsidRPr="00B155EF">
        <w:rPr>
          <w:b/>
          <w:bCs/>
          <w:lang w:val="en-US"/>
        </w:rPr>
        <w:t xml:space="preserve">Observation 2: Usage of Model 1b would require enhancements potentially both in lower layers (e.g., at MAC) as well as at higher layers (e.g., in SDAP). Therefore, Model 1b is not generally preferred in our view. </w:t>
      </w:r>
    </w:p>
    <w:p w14:paraId="3CE16ABA" w14:textId="36F63D02" w:rsidR="0076496E" w:rsidRDefault="0076496E" w:rsidP="003F0A09">
      <w:pPr>
        <w:rPr>
          <w:lang w:val="en-US"/>
        </w:rPr>
      </w:pPr>
      <w:r w:rsidRPr="00E741CD">
        <w:rPr>
          <w:b/>
          <w:bCs/>
          <w:lang w:val="en-US"/>
        </w:rPr>
        <w:t>Observation</w:t>
      </w:r>
      <w:r>
        <w:rPr>
          <w:b/>
          <w:bCs/>
          <w:lang w:val="en-US"/>
        </w:rPr>
        <w:t xml:space="preserve"> 3</w:t>
      </w:r>
      <w:r w:rsidRPr="00E741CD">
        <w:rPr>
          <w:b/>
          <w:bCs/>
          <w:lang w:val="en-US"/>
        </w:rPr>
        <w:t xml:space="preserve">: Although the maximum number of QoS flows can be fairly high in general, the amount of QoS flows required for XR is still well below the maximum number of DRBs. </w:t>
      </w:r>
    </w:p>
    <w:p w14:paraId="554C6493" w14:textId="161E0A51" w:rsidR="0076496E" w:rsidRDefault="0076496E" w:rsidP="0076496E">
      <w:pPr>
        <w:rPr>
          <w:lang w:val="en-US"/>
        </w:rPr>
      </w:pPr>
      <w:r w:rsidRPr="009A46B7">
        <w:rPr>
          <w:b/>
          <w:bCs/>
          <w:lang w:val="en-US"/>
        </w:rPr>
        <w:lastRenderedPageBreak/>
        <w:t>Observation 4: From UE implementation complexity point of view, in order to keep lower layers and time critical functionality close to the existing processing model</w:t>
      </w:r>
      <w:r w:rsidR="00527A2A">
        <w:rPr>
          <w:b/>
          <w:bCs/>
          <w:lang w:val="en-US"/>
        </w:rPr>
        <w:t xml:space="preserve"> </w:t>
      </w:r>
      <w:r w:rsidR="00527A2A" w:rsidRPr="009A46B7">
        <w:rPr>
          <w:b/>
          <w:bCs/>
          <w:lang w:val="en-US"/>
        </w:rPr>
        <w:t>we</w:t>
      </w:r>
      <w:r w:rsidR="00527A2A">
        <w:rPr>
          <w:b/>
          <w:bCs/>
          <w:lang w:val="en-US"/>
        </w:rPr>
        <w:t xml:space="preserve">’d rather </w:t>
      </w:r>
      <w:r w:rsidR="00527A2A" w:rsidRPr="009A46B7">
        <w:rPr>
          <w:b/>
          <w:bCs/>
          <w:lang w:val="en-US"/>
        </w:rPr>
        <w:t>prefer to allocate additional functionality in higher layers</w:t>
      </w:r>
      <w:r w:rsidR="00527A2A">
        <w:rPr>
          <w:b/>
          <w:bCs/>
          <w:lang w:val="en-US"/>
        </w:rPr>
        <w:t>.</w:t>
      </w:r>
    </w:p>
    <w:p w14:paraId="28C20CF5" w14:textId="44C7DDD3" w:rsidR="0076496E" w:rsidRDefault="0076496E" w:rsidP="0076496E">
      <w:pPr>
        <w:rPr>
          <w:lang w:val="en-US"/>
        </w:rPr>
      </w:pPr>
      <w:r w:rsidRPr="00BE20E5">
        <w:rPr>
          <w:b/>
          <w:bCs/>
          <w:lang w:val="en-US"/>
        </w:rPr>
        <w:t xml:space="preserve">Observation 5: We are open to </w:t>
      </w:r>
      <w:r w:rsidR="00527A2A">
        <w:rPr>
          <w:b/>
          <w:bCs/>
          <w:lang w:val="en-US"/>
        </w:rPr>
        <w:t>study</w:t>
      </w:r>
      <w:r w:rsidRPr="00BE20E5">
        <w:rPr>
          <w:b/>
          <w:bCs/>
          <w:lang w:val="en-US"/>
        </w:rPr>
        <w:t xml:space="preserve"> AQM and related enhancements in SDAP or a new convergence layer (e.g., </w:t>
      </w:r>
      <w:r>
        <w:rPr>
          <w:b/>
          <w:bCs/>
          <w:lang w:val="en-US"/>
        </w:rPr>
        <w:t>Model 2b, approach 1 above</w:t>
      </w:r>
      <w:r w:rsidRPr="00BE20E5">
        <w:rPr>
          <w:b/>
          <w:bCs/>
          <w:lang w:val="en-US"/>
        </w:rPr>
        <w:t xml:space="preserve">). </w:t>
      </w:r>
    </w:p>
    <w:p w14:paraId="3777D89D" w14:textId="77777777" w:rsidR="0076496E" w:rsidRDefault="0076496E" w:rsidP="0076496E">
      <w:pPr>
        <w:rPr>
          <w:b/>
          <w:bCs/>
          <w:lang w:val="en-US"/>
        </w:rPr>
      </w:pPr>
      <w:r w:rsidRPr="00064C9D">
        <w:rPr>
          <w:b/>
          <w:bCs/>
          <w:lang w:val="en-US"/>
        </w:rPr>
        <w:t xml:space="preserve">Proposal </w:t>
      </w:r>
      <w:r>
        <w:rPr>
          <w:b/>
          <w:bCs/>
          <w:lang w:val="en-US"/>
        </w:rPr>
        <w:t>3</w:t>
      </w:r>
      <w:r w:rsidRPr="00064C9D">
        <w:rPr>
          <w:b/>
          <w:bCs/>
          <w:lang w:val="en-US"/>
        </w:rPr>
        <w:t xml:space="preserve">: RAN2 should rely on the existing QoS model for as much as possible. </w:t>
      </w:r>
      <w:r>
        <w:rPr>
          <w:b/>
          <w:bCs/>
          <w:lang w:val="en-US"/>
        </w:rPr>
        <w:t xml:space="preserve">A one to one mapping of PDU Sets to QoS flows to DRBs is the most preferred approach. </w:t>
      </w:r>
    </w:p>
    <w:p w14:paraId="0BBDCF10" w14:textId="77777777" w:rsidR="0076496E" w:rsidRDefault="0076496E" w:rsidP="0076496E">
      <w:pPr>
        <w:rPr>
          <w:b/>
          <w:bCs/>
          <w:lang w:val="en-US"/>
        </w:rPr>
      </w:pPr>
      <w:r>
        <w:rPr>
          <w:b/>
          <w:bCs/>
          <w:lang w:val="en-US"/>
        </w:rPr>
        <w:t xml:space="preserve">Proposal 4: If </w:t>
      </w:r>
      <w:r w:rsidRPr="00064C9D">
        <w:rPr>
          <w:b/>
          <w:bCs/>
          <w:lang w:val="en-US"/>
        </w:rPr>
        <w:t xml:space="preserve">XR traffic requires mapping of PDUs and PDU Sets to streams with different </w:t>
      </w:r>
      <w:r>
        <w:rPr>
          <w:b/>
          <w:bCs/>
          <w:lang w:val="en-US"/>
        </w:rPr>
        <w:t xml:space="preserve">traffic </w:t>
      </w:r>
      <w:r w:rsidRPr="00064C9D">
        <w:rPr>
          <w:b/>
          <w:bCs/>
          <w:lang w:val="en-US"/>
        </w:rPr>
        <w:t>characteristics, then SDAP enhancements are preferred over MAC layer enhancements.</w:t>
      </w:r>
    </w:p>
    <w:p w14:paraId="0BBD4BFE" w14:textId="5358BEB5" w:rsidR="0076496E" w:rsidRPr="00064C9D" w:rsidRDefault="0076496E" w:rsidP="0076496E">
      <w:pPr>
        <w:rPr>
          <w:b/>
          <w:bCs/>
          <w:lang w:val="en-US"/>
        </w:rPr>
      </w:pPr>
      <w:r>
        <w:rPr>
          <w:b/>
          <w:bCs/>
          <w:lang w:val="en-US"/>
        </w:rPr>
        <w:t xml:space="preserve">Proposal 5: </w:t>
      </w:r>
      <w:r w:rsidR="00AC7CEB">
        <w:rPr>
          <w:b/>
          <w:bCs/>
          <w:lang w:val="en-US"/>
        </w:rPr>
        <w:t xml:space="preserve">For efficient use of </w:t>
      </w:r>
      <w:r>
        <w:rPr>
          <w:b/>
          <w:bCs/>
          <w:lang w:val="en-US"/>
        </w:rPr>
        <w:t xml:space="preserve">multiple PDU Sets mapped to the same QoS flow </w:t>
      </w:r>
      <w:r w:rsidR="00AC7CEB">
        <w:rPr>
          <w:b/>
          <w:bCs/>
          <w:lang w:val="en-US"/>
        </w:rPr>
        <w:t xml:space="preserve">with </w:t>
      </w:r>
      <w:r w:rsidRPr="009000F6">
        <w:rPr>
          <w:b/>
          <w:bCs/>
          <w:lang w:val="en-US"/>
        </w:rPr>
        <w:t>active queue management (AQM), the network restriction that one QoS flow can be mapped to one and only one DRB may be lifted.</w:t>
      </w:r>
      <w:r>
        <w:rPr>
          <w:b/>
          <w:bCs/>
          <w:lang w:val="en-US"/>
        </w:rPr>
        <w:t xml:space="preserve"> Coordination with SA2 would be needed.</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1ED06E4B" w14:textId="77777777" w:rsidR="006603F5" w:rsidRPr="006603F5" w:rsidRDefault="006603F5" w:rsidP="006603F5">
      <w:pPr>
        <w:numPr>
          <w:ilvl w:val="0"/>
          <w:numId w:val="26"/>
        </w:numPr>
        <w:overflowPunct w:val="0"/>
        <w:autoSpaceDE w:val="0"/>
        <w:autoSpaceDN w:val="0"/>
        <w:adjustRightInd w:val="0"/>
        <w:spacing w:before="100" w:beforeAutospacing="1" w:after="100" w:afterAutospacing="1"/>
        <w:ind w:left="562" w:hanging="562"/>
        <w:textAlignment w:val="baseline"/>
      </w:pPr>
      <w:r w:rsidRPr="006603F5">
        <w:rPr>
          <w:bCs/>
          <w:iCs/>
        </w:rPr>
        <w:t>RP-220285, Revised SID, Study on XR Enhancements for NR, Nokia, RAN#95e</w:t>
      </w:r>
    </w:p>
    <w:p w14:paraId="4B36C1E9" w14:textId="2C2A6414" w:rsidR="006603F5" w:rsidRPr="006603F5" w:rsidRDefault="00CB3CFA" w:rsidP="006A79AB">
      <w:pPr>
        <w:numPr>
          <w:ilvl w:val="0"/>
          <w:numId w:val="26"/>
        </w:numPr>
        <w:overflowPunct w:val="0"/>
        <w:autoSpaceDE w:val="0"/>
        <w:autoSpaceDN w:val="0"/>
        <w:adjustRightInd w:val="0"/>
        <w:spacing w:before="100" w:beforeAutospacing="1" w:after="100" w:afterAutospacing="1"/>
        <w:ind w:left="562" w:hanging="562"/>
        <w:textAlignment w:val="baseline"/>
      </w:pPr>
      <w:r w:rsidRPr="00CB3CFA">
        <w:t>XRM_KI45_view_collection_summary_v1</w:t>
      </w:r>
      <w:r>
        <w:t xml:space="preserve">.docx, </w:t>
      </w:r>
      <w:r w:rsidR="005B1A4D">
        <w:t>“</w:t>
      </w:r>
      <w:r w:rsidR="005B1A4D" w:rsidRPr="00CB3CFA">
        <w:t>KI#4 and KI#5</w:t>
      </w:r>
      <w:r w:rsidR="005B1A4D">
        <w:t>,</w:t>
      </w:r>
      <w:r w:rsidR="005B1A4D" w:rsidRPr="00CB3CFA">
        <w:t xml:space="preserve"> Summary of company views</w:t>
      </w:r>
      <w:r w:rsidR="005B1A4D">
        <w:t xml:space="preserve">”, Huawei, </w:t>
      </w:r>
      <w:r>
        <w:t xml:space="preserve">SA2 reflector </w:t>
      </w:r>
    </w:p>
    <w:p w14:paraId="74B64957" w14:textId="3ADB9368" w:rsidR="00C50493" w:rsidRPr="00EB52C0" w:rsidRDefault="005C2C59" w:rsidP="00106DCD">
      <w:pPr>
        <w:numPr>
          <w:ilvl w:val="0"/>
          <w:numId w:val="26"/>
        </w:numPr>
        <w:overflowPunct w:val="0"/>
        <w:autoSpaceDE w:val="0"/>
        <w:autoSpaceDN w:val="0"/>
        <w:adjustRightInd w:val="0"/>
        <w:spacing w:before="100" w:beforeAutospacing="1" w:after="100" w:afterAutospacing="1"/>
        <w:ind w:left="562" w:hanging="562"/>
        <w:textAlignment w:val="baseline"/>
      </w:pPr>
      <w:r>
        <w:t xml:space="preserve">R2-2207429, </w:t>
      </w:r>
      <w:r w:rsidRPr="00366871">
        <w:t>Considerations on XR-awareness, QoS-metrics, and XR-specific traffic handling</w:t>
      </w:r>
      <w:r>
        <w:t>, Apple, RAN2 #119</w:t>
      </w:r>
    </w:p>
    <w:sectPr w:rsidR="00C50493"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44AB1" w14:textId="77777777" w:rsidR="00232828" w:rsidRDefault="00232828">
      <w:r>
        <w:separator/>
      </w:r>
    </w:p>
  </w:endnote>
  <w:endnote w:type="continuationSeparator" w:id="0">
    <w:p w14:paraId="3B77FCF7" w14:textId="77777777" w:rsidR="00232828" w:rsidRDefault="00232828">
      <w:r>
        <w:continuationSeparator/>
      </w:r>
    </w:p>
  </w:endnote>
  <w:endnote w:type="continuationNotice" w:id="1">
    <w:p w14:paraId="2ABC9554" w14:textId="77777777" w:rsidR="00232828" w:rsidRDefault="002328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DF994" w14:textId="77777777" w:rsidR="00232828" w:rsidRDefault="00232828">
      <w:r>
        <w:separator/>
      </w:r>
    </w:p>
  </w:footnote>
  <w:footnote w:type="continuationSeparator" w:id="0">
    <w:p w14:paraId="052FCA38" w14:textId="77777777" w:rsidR="00232828" w:rsidRDefault="00232828">
      <w:r>
        <w:continuationSeparator/>
      </w:r>
    </w:p>
  </w:footnote>
  <w:footnote w:type="continuationNotice" w:id="1">
    <w:p w14:paraId="24AD960A" w14:textId="77777777" w:rsidR="00232828" w:rsidRDefault="002328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9"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7C120C4"/>
    <w:multiLevelType w:val="hybridMultilevel"/>
    <w:tmpl w:val="1DFCCCBA"/>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2742B9"/>
    <w:multiLevelType w:val="hybridMultilevel"/>
    <w:tmpl w:val="FF66AB52"/>
    <w:lvl w:ilvl="0" w:tplc="067033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E43CF7"/>
    <w:multiLevelType w:val="hybridMultilevel"/>
    <w:tmpl w:val="D890A546"/>
    <w:lvl w:ilvl="0" w:tplc="FE8E34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195A6B"/>
    <w:multiLevelType w:val="hybridMultilevel"/>
    <w:tmpl w:val="18E68B8C"/>
    <w:lvl w:ilvl="0" w:tplc="59D237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A210DE"/>
    <w:multiLevelType w:val="hybridMultilevel"/>
    <w:tmpl w:val="B3DEF5D8"/>
    <w:lvl w:ilvl="0" w:tplc="93A6F11E">
      <w:start w:val="1"/>
      <w:numFmt w:val="bullet"/>
      <w:lvlText w:val="-"/>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031145"/>
    <w:multiLevelType w:val="hybridMultilevel"/>
    <w:tmpl w:val="0FA6ADCC"/>
    <w:lvl w:ilvl="0" w:tplc="8B72F9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D82DB0"/>
    <w:multiLevelType w:val="hybridMultilevel"/>
    <w:tmpl w:val="F0EA045C"/>
    <w:lvl w:ilvl="0" w:tplc="D56E6E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22857CE"/>
    <w:multiLevelType w:val="hybridMultilevel"/>
    <w:tmpl w:val="229ACEC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0"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766891"/>
    <w:multiLevelType w:val="hybridMultilevel"/>
    <w:tmpl w:val="6F18778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7E060F8E"/>
    <w:multiLevelType w:val="hybridMultilevel"/>
    <w:tmpl w:val="8C482E10"/>
    <w:lvl w:ilvl="0" w:tplc="3B50D7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229501">
    <w:abstractNumId w:val="45"/>
  </w:num>
  <w:num w:numId="2" w16cid:durableId="1464886471">
    <w:abstractNumId w:val="0"/>
  </w:num>
  <w:num w:numId="3" w16cid:durableId="6106756">
    <w:abstractNumId w:val="1"/>
  </w:num>
  <w:num w:numId="4" w16cid:durableId="9181927">
    <w:abstractNumId w:val="2"/>
  </w:num>
  <w:num w:numId="5" w16cid:durableId="189296478">
    <w:abstractNumId w:val="47"/>
  </w:num>
  <w:num w:numId="6" w16cid:durableId="216478951">
    <w:abstractNumId w:val="3"/>
  </w:num>
  <w:num w:numId="7" w16cid:durableId="2145732921">
    <w:abstractNumId w:val="6"/>
  </w:num>
  <w:num w:numId="8" w16cid:durableId="910503920">
    <w:abstractNumId w:val="19"/>
  </w:num>
  <w:num w:numId="9" w16cid:durableId="418721023">
    <w:abstractNumId w:val="40"/>
  </w:num>
  <w:num w:numId="10" w16cid:durableId="701636600">
    <w:abstractNumId w:val="31"/>
  </w:num>
  <w:num w:numId="11" w16cid:durableId="1130325448">
    <w:abstractNumId w:val="15"/>
  </w:num>
  <w:num w:numId="12" w16cid:durableId="1997687803">
    <w:abstractNumId w:val="28"/>
  </w:num>
  <w:num w:numId="13" w16cid:durableId="1749767913">
    <w:abstractNumId w:val="44"/>
  </w:num>
  <w:num w:numId="14" w16cid:durableId="1287271592">
    <w:abstractNumId w:val="9"/>
  </w:num>
  <w:num w:numId="15" w16cid:durableId="1065492308">
    <w:abstractNumId w:val="13"/>
  </w:num>
  <w:num w:numId="16" w16cid:durableId="1691565340">
    <w:abstractNumId w:val="24"/>
  </w:num>
  <w:num w:numId="17" w16cid:durableId="1527668550">
    <w:abstractNumId w:val="16"/>
  </w:num>
  <w:num w:numId="18" w16cid:durableId="113863268">
    <w:abstractNumId w:val="11"/>
  </w:num>
  <w:num w:numId="19" w16cid:durableId="659583198">
    <w:abstractNumId w:val="32"/>
  </w:num>
  <w:num w:numId="20" w16cid:durableId="1308317274">
    <w:abstractNumId w:val="21"/>
  </w:num>
  <w:num w:numId="21" w16cid:durableId="1576550474">
    <w:abstractNumId w:val="18"/>
  </w:num>
  <w:num w:numId="22" w16cid:durableId="235358636">
    <w:abstractNumId w:val="23"/>
  </w:num>
  <w:num w:numId="23" w16cid:durableId="97602813">
    <w:abstractNumId w:val="37"/>
  </w:num>
  <w:num w:numId="24" w16cid:durableId="710617151">
    <w:abstractNumId w:val="39"/>
  </w:num>
  <w:num w:numId="25" w16cid:durableId="1384014814">
    <w:abstractNumId w:val="22"/>
  </w:num>
  <w:num w:numId="26" w16cid:durableId="912855578">
    <w:abstractNumId w:val="8"/>
  </w:num>
  <w:num w:numId="27" w16cid:durableId="1431848407">
    <w:abstractNumId w:val="41"/>
  </w:num>
  <w:num w:numId="28" w16cid:durableId="1499610725">
    <w:abstractNumId w:val="10"/>
  </w:num>
  <w:num w:numId="29" w16cid:durableId="1089429073">
    <w:abstractNumId w:val="42"/>
  </w:num>
  <w:num w:numId="30" w16cid:durableId="134495627">
    <w:abstractNumId w:val="20"/>
  </w:num>
  <w:num w:numId="31" w16cid:durableId="1069109430">
    <w:abstractNumId w:val="34"/>
  </w:num>
  <w:num w:numId="32" w16cid:durableId="426972580">
    <w:abstractNumId w:val="46"/>
  </w:num>
  <w:num w:numId="33" w16cid:durableId="241643810">
    <w:abstractNumId w:val="48"/>
  </w:num>
  <w:num w:numId="34" w16cid:durableId="679741633">
    <w:abstractNumId w:val="4"/>
  </w:num>
  <w:num w:numId="35" w16cid:durableId="123932149">
    <w:abstractNumId w:val="5"/>
  </w:num>
  <w:num w:numId="36" w16cid:durableId="287590566">
    <w:abstractNumId w:val="7"/>
  </w:num>
  <w:num w:numId="37" w16cid:durableId="1908876629">
    <w:abstractNumId w:val="36"/>
  </w:num>
  <w:num w:numId="38" w16cid:durableId="1176730679">
    <w:abstractNumId w:val="38"/>
  </w:num>
  <w:num w:numId="39" w16cid:durableId="914318719">
    <w:abstractNumId w:val="12"/>
  </w:num>
  <w:num w:numId="40" w16cid:durableId="1300266021">
    <w:abstractNumId w:val="30"/>
  </w:num>
  <w:num w:numId="41" w16cid:durableId="1307126998">
    <w:abstractNumId w:val="43"/>
  </w:num>
  <w:num w:numId="42" w16cid:durableId="887303967">
    <w:abstractNumId w:val="17"/>
  </w:num>
  <w:num w:numId="43" w16cid:durableId="2095667157">
    <w:abstractNumId w:val="33"/>
  </w:num>
  <w:num w:numId="44" w16cid:durableId="1336616242">
    <w:abstractNumId w:val="26"/>
  </w:num>
  <w:num w:numId="45" w16cid:durableId="12583551">
    <w:abstractNumId w:val="14"/>
  </w:num>
  <w:num w:numId="46" w16cid:durableId="2070612839">
    <w:abstractNumId w:val="35"/>
  </w:num>
  <w:num w:numId="47" w16cid:durableId="266815997">
    <w:abstractNumId w:val="27"/>
  </w:num>
  <w:num w:numId="48" w16cid:durableId="841505976">
    <w:abstractNumId w:val="29"/>
  </w:num>
  <w:num w:numId="49" w16cid:durableId="123243025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E99"/>
    <w:rsid w:val="0003402D"/>
    <w:rsid w:val="0003477C"/>
    <w:rsid w:val="00034B01"/>
    <w:rsid w:val="00034F76"/>
    <w:rsid w:val="00037D45"/>
    <w:rsid w:val="00037F7C"/>
    <w:rsid w:val="00040095"/>
    <w:rsid w:val="00040377"/>
    <w:rsid w:val="00040E48"/>
    <w:rsid w:val="00041034"/>
    <w:rsid w:val="00041B8C"/>
    <w:rsid w:val="00042091"/>
    <w:rsid w:val="00042EA3"/>
    <w:rsid w:val="0004330A"/>
    <w:rsid w:val="00043403"/>
    <w:rsid w:val="000438D8"/>
    <w:rsid w:val="00043E36"/>
    <w:rsid w:val="00043FA1"/>
    <w:rsid w:val="000442EF"/>
    <w:rsid w:val="00045CCD"/>
    <w:rsid w:val="0004622B"/>
    <w:rsid w:val="00046CDA"/>
    <w:rsid w:val="0004703D"/>
    <w:rsid w:val="00047381"/>
    <w:rsid w:val="000473ED"/>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C9D"/>
    <w:rsid w:val="00065113"/>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831"/>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3A4"/>
    <w:rsid w:val="000B57AE"/>
    <w:rsid w:val="000B7BCF"/>
    <w:rsid w:val="000C0473"/>
    <w:rsid w:val="000C04D0"/>
    <w:rsid w:val="000C15B8"/>
    <w:rsid w:val="000C1797"/>
    <w:rsid w:val="000C19FA"/>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617C"/>
    <w:rsid w:val="000D62C9"/>
    <w:rsid w:val="000D739B"/>
    <w:rsid w:val="000D7979"/>
    <w:rsid w:val="000D7CDC"/>
    <w:rsid w:val="000D7CFB"/>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5921"/>
    <w:rsid w:val="00105DBA"/>
    <w:rsid w:val="00106838"/>
    <w:rsid w:val="00106A79"/>
    <w:rsid w:val="00106DCD"/>
    <w:rsid w:val="0010753D"/>
    <w:rsid w:val="00107D13"/>
    <w:rsid w:val="0011087C"/>
    <w:rsid w:val="001123E7"/>
    <w:rsid w:val="00112765"/>
    <w:rsid w:val="0011299B"/>
    <w:rsid w:val="00112F1A"/>
    <w:rsid w:val="00113D80"/>
    <w:rsid w:val="00113F1B"/>
    <w:rsid w:val="001142A4"/>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5DED"/>
    <w:rsid w:val="0012637C"/>
    <w:rsid w:val="0012647B"/>
    <w:rsid w:val="00126917"/>
    <w:rsid w:val="001275A4"/>
    <w:rsid w:val="0013039C"/>
    <w:rsid w:val="00131FE1"/>
    <w:rsid w:val="0013235C"/>
    <w:rsid w:val="00132727"/>
    <w:rsid w:val="0013306F"/>
    <w:rsid w:val="0013309E"/>
    <w:rsid w:val="001333CE"/>
    <w:rsid w:val="00133604"/>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4250"/>
    <w:rsid w:val="00145075"/>
    <w:rsid w:val="001461C0"/>
    <w:rsid w:val="001466C9"/>
    <w:rsid w:val="00147697"/>
    <w:rsid w:val="001504D5"/>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429"/>
    <w:rsid w:val="00172870"/>
    <w:rsid w:val="00172BD2"/>
    <w:rsid w:val="00172E73"/>
    <w:rsid w:val="001731CA"/>
    <w:rsid w:val="00173FF6"/>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709"/>
    <w:rsid w:val="00182E5E"/>
    <w:rsid w:val="00183209"/>
    <w:rsid w:val="00183485"/>
    <w:rsid w:val="00183D27"/>
    <w:rsid w:val="0018415C"/>
    <w:rsid w:val="00184502"/>
    <w:rsid w:val="00184B86"/>
    <w:rsid w:val="001852C9"/>
    <w:rsid w:val="00185FE3"/>
    <w:rsid w:val="001862D5"/>
    <w:rsid w:val="001863E7"/>
    <w:rsid w:val="00186734"/>
    <w:rsid w:val="001871DE"/>
    <w:rsid w:val="00187B0B"/>
    <w:rsid w:val="001907EE"/>
    <w:rsid w:val="001912C3"/>
    <w:rsid w:val="00191D6A"/>
    <w:rsid w:val="00194615"/>
    <w:rsid w:val="00194CD0"/>
    <w:rsid w:val="001951AD"/>
    <w:rsid w:val="001952C0"/>
    <w:rsid w:val="0019542C"/>
    <w:rsid w:val="00195C30"/>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71E"/>
    <w:rsid w:val="001B1738"/>
    <w:rsid w:val="001B279B"/>
    <w:rsid w:val="001B2F44"/>
    <w:rsid w:val="001B32A6"/>
    <w:rsid w:val="001B387E"/>
    <w:rsid w:val="001B49C9"/>
    <w:rsid w:val="001B4C7B"/>
    <w:rsid w:val="001B518B"/>
    <w:rsid w:val="001B634F"/>
    <w:rsid w:val="001B6440"/>
    <w:rsid w:val="001B6625"/>
    <w:rsid w:val="001B6B7D"/>
    <w:rsid w:val="001B7559"/>
    <w:rsid w:val="001B7642"/>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7814"/>
    <w:rsid w:val="001D78B9"/>
    <w:rsid w:val="001E01D3"/>
    <w:rsid w:val="001E29E6"/>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103"/>
    <w:rsid w:val="00200870"/>
    <w:rsid w:val="002012E2"/>
    <w:rsid w:val="00202334"/>
    <w:rsid w:val="00202F98"/>
    <w:rsid w:val="00203BFF"/>
    <w:rsid w:val="00204045"/>
    <w:rsid w:val="002052AB"/>
    <w:rsid w:val="00205B07"/>
    <w:rsid w:val="00205DB0"/>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606D"/>
    <w:rsid w:val="002265D9"/>
    <w:rsid w:val="00226F28"/>
    <w:rsid w:val="00227768"/>
    <w:rsid w:val="00227D55"/>
    <w:rsid w:val="00227FF0"/>
    <w:rsid w:val="00230E38"/>
    <w:rsid w:val="00231728"/>
    <w:rsid w:val="00231866"/>
    <w:rsid w:val="002318BD"/>
    <w:rsid w:val="00231B65"/>
    <w:rsid w:val="002322F6"/>
    <w:rsid w:val="00232828"/>
    <w:rsid w:val="00232AC0"/>
    <w:rsid w:val="002334C2"/>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25A6"/>
    <w:rsid w:val="002534C0"/>
    <w:rsid w:val="002535B0"/>
    <w:rsid w:val="002545BF"/>
    <w:rsid w:val="002549F5"/>
    <w:rsid w:val="00254BD8"/>
    <w:rsid w:val="00255190"/>
    <w:rsid w:val="002558C5"/>
    <w:rsid w:val="00256A8D"/>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BAC"/>
    <w:rsid w:val="00270C3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22AD"/>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C53"/>
    <w:rsid w:val="00292458"/>
    <w:rsid w:val="00292914"/>
    <w:rsid w:val="00292ED2"/>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7CB"/>
    <w:rsid w:val="002C1D5A"/>
    <w:rsid w:val="002C20CB"/>
    <w:rsid w:val="002C30AA"/>
    <w:rsid w:val="002C3C6A"/>
    <w:rsid w:val="002C4746"/>
    <w:rsid w:val="002C491B"/>
    <w:rsid w:val="002C7672"/>
    <w:rsid w:val="002D113B"/>
    <w:rsid w:val="002D11F3"/>
    <w:rsid w:val="002D1892"/>
    <w:rsid w:val="002D23AA"/>
    <w:rsid w:val="002D4E3C"/>
    <w:rsid w:val="002D54B3"/>
    <w:rsid w:val="002D649E"/>
    <w:rsid w:val="002E0ADE"/>
    <w:rsid w:val="002E1272"/>
    <w:rsid w:val="002E1777"/>
    <w:rsid w:val="002E1F73"/>
    <w:rsid w:val="002E25B8"/>
    <w:rsid w:val="002E2879"/>
    <w:rsid w:val="002E3314"/>
    <w:rsid w:val="002E3B6B"/>
    <w:rsid w:val="002E40B7"/>
    <w:rsid w:val="002E42E1"/>
    <w:rsid w:val="002E4E70"/>
    <w:rsid w:val="002E4EBD"/>
    <w:rsid w:val="002E507B"/>
    <w:rsid w:val="002E546B"/>
    <w:rsid w:val="002E5A19"/>
    <w:rsid w:val="002E5B47"/>
    <w:rsid w:val="002E7A0E"/>
    <w:rsid w:val="002F0D22"/>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42"/>
    <w:rsid w:val="00307650"/>
    <w:rsid w:val="00307ABD"/>
    <w:rsid w:val="00307DE4"/>
    <w:rsid w:val="003101B6"/>
    <w:rsid w:val="00310BD1"/>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3504"/>
    <w:rsid w:val="0033379A"/>
    <w:rsid w:val="0033391A"/>
    <w:rsid w:val="00334340"/>
    <w:rsid w:val="00335335"/>
    <w:rsid w:val="00335FDB"/>
    <w:rsid w:val="0033601B"/>
    <w:rsid w:val="00336889"/>
    <w:rsid w:val="00336947"/>
    <w:rsid w:val="003374EE"/>
    <w:rsid w:val="003377A4"/>
    <w:rsid w:val="00337B14"/>
    <w:rsid w:val="00337B24"/>
    <w:rsid w:val="003404C3"/>
    <w:rsid w:val="003404E2"/>
    <w:rsid w:val="00340E59"/>
    <w:rsid w:val="00341038"/>
    <w:rsid w:val="003410F0"/>
    <w:rsid w:val="0034162D"/>
    <w:rsid w:val="00342525"/>
    <w:rsid w:val="00342AA1"/>
    <w:rsid w:val="00342AEF"/>
    <w:rsid w:val="00342DAF"/>
    <w:rsid w:val="00343C9B"/>
    <w:rsid w:val="00344F3A"/>
    <w:rsid w:val="0034549F"/>
    <w:rsid w:val="003455A2"/>
    <w:rsid w:val="003458B1"/>
    <w:rsid w:val="003458FB"/>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415"/>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FEA"/>
    <w:rsid w:val="00395022"/>
    <w:rsid w:val="00395BC6"/>
    <w:rsid w:val="0039657B"/>
    <w:rsid w:val="00397141"/>
    <w:rsid w:val="0039725D"/>
    <w:rsid w:val="003A1A00"/>
    <w:rsid w:val="003A1A1D"/>
    <w:rsid w:val="003A2508"/>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5281"/>
    <w:rsid w:val="003D5687"/>
    <w:rsid w:val="003D5BAA"/>
    <w:rsid w:val="003D62A9"/>
    <w:rsid w:val="003D7455"/>
    <w:rsid w:val="003D75BF"/>
    <w:rsid w:val="003D7853"/>
    <w:rsid w:val="003E16BE"/>
    <w:rsid w:val="003E18B4"/>
    <w:rsid w:val="003E1993"/>
    <w:rsid w:val="003E214D"/>
    <w:rsid w:val="003E2403"/>
    <w:rsid w:val="003E283E"/>
    <w:rsid w:val="003E31BF"/>
    <w:rsid w:val="003E3273"/>
    <w:rsid w:val="003E3BDB"/>
    <w:rsid w:val="003E4167"/>
    <w:rsid w:val="003E4202"/>
    <w:rsid w:val="003E5E30"/>
    <w:rsid w:val="003E624B"/>
    <w:rsid w:val="003E6E19"/>
    <w:rsid w:val="003E70C1"/>
    <w:rsid w:val="003E743F"/>
    <w:rsid w:val="003E76CC"/>
    <w:rsid w:val="003E7991"/>
    <w:rsid w:val="003E7AA1"/>
    <w:rsid w:val="003F00CD"/>
    <w:rsid w:val="003F0A09"/>
    <w:rsid w:val="003F1891"/>
    <w:rsid w:val="003F219F"/>
    <w:rsid w:val="003F28FD"/>
    <w:rsid w:val="003F2EE4"/>
    <w:rsid w:val="003F3810"/>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5E88"/>
    <w:rsid w:val="00406B9F"/>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624"/>
    <w:rsid w:val="00416170"/>
    <w:rsid w:val="004161F0"/>
    <w:rsid w:val="00416805"/>
    <w:rsid w:val="00416B02"/>
    <w:rsid w:val="0041719A"/>
    <w:rsid w:val="00420654"/>
    <w:rsid w:val="00421CBF"/>
    <w:rsid w:val="00421DFA"/>
    <w:rsid w:val="004221A1"/>
    <w:rsid w:val="00422DBB"/>
    <w:rsid w:val="00423505"/>
    <w:rsid w:val="004238B9"/>
    <w:rsid w:val="00423B63"/>
    <w:rsid w:val="00424EE4"/>
    <w:rsid w:val="00425431"/>
    <w:rsid w:val="00426241"/>
    <w:rsid w:val="004263CD"/>
    <w:rsid w:val="00427071"/>
    <w:rsid w:val="00427419"/>
    <w:rsid w:val="004277DE"/>
    <w:rsid w:val="00430BBF"/>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BCB"/>
    <w:rsid w:val="00481F28"/>
    <w:rsid w:val="00482058"/>
    <w:rsid w:val="00482A15"/>
    <w:rsid w:val="0048380B"/>
    <w:rsid w:val="00484E1E"/>
    <w:rsid w:val="00485609"/>
    <w:rsid w:val="0048563A"/>
    <w:rsid w:val="00485B86"/>
    <w:rsid w:val="00486414"/>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F9A"/>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5C80"/>
    <w:rsid w:val="005266FA"/>
    <w:rsid w:val="005269FA"/>
    <w:rsid w:val="00527503"/>
    <w:rsid w:val="00527931"/>
    <w:rsid w:val="00527A2A"/>
    <w:rsid w:val="00527C3D"/>
    <w:rsid w:val="00530530"/>
    <w:rsid w:val="005311A2"/>
    <w:rsid w:val="00531D1A"/>
    <w:rsid w:val="005326DB"/>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2E2E"/>
    <w:rsid w:val="00543386"/>
    <w:rsid w:val="00543BB0"/>
    <w:rsid w:val="00543E1B"/>
    <w:rsid w:val="00543E6C"/>
    <w:rsid w:val="0054428A"/>
    <w:rsid w:val="005444DB"/>
    <w:rsid w:val="0054476D"/>
    <w:rsid w:val="00544D70"/>
    <w:rsid w:val="005450C8"/>
    <w:rsid w:val="005452D4"/>
    <w:rsid w:val="00545687"/>
    <w:rsid w:val="00547B62"/>
    <w:rsid w:val="00550088"/>
    <w:rsid w:val="00550331"/>
    <w:rsid w:val="00551074"/>
    <w:rsid w:val="0055118D"/>
    <w:rsid w:val="005511E6"/>
    <w:rsid w:val="00554091"/>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35"/>
    <w:rsid w:val="00574338"/>
    <w:rsid w:val="00574CD1"/>
    <w:rsid w:val="00575515"/>
    <w:rsid w:val="00575589"/>
    <w:rsid w:val="00576321"/>
    <w:rsid w:val="005765BB"/>
    <w:rsid w:val="0057686C"/>
    <w:rsid w:val="005769C6"/>
    <w:rsid w:val="00576BC2"/>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B0E08"/>
    <w:rsid w:val="005B164A"/>
    <w:rsid w:val="005B19AC"/>
    <w:rsid w:val="005B1A4D"/>
    <w:rsid w:val="005B20D9"/>
    <w:rsid w:val="005B2316"/>
    <w:rsid w:val="005B2F71"/>
    <w:rsid w:val="005B4C9D"/>
    <w:rsid w:val="005B4F22"/>
    <w:rsid w:val="005B4F92"/>
    <w:rsid w:val="005B5A26"/>
    <w:rsid w:val="005B5A51"/>
    <w:rsid w:val="005B5B30"/>
    <w:rsid w:val="005B5C01"/>
    <w:rsid w:val="005B6795"/>
    <w:rsid w:val="005B6A15"/>
    <w:rsid w:val="005B6B7F"/>
    <w:rsid w:val="005B6CDF"/>
    <w:rsid w:val="005B7830"/>
    <w:rsid w:val="005B7DDD"/>
    <w:rsid w:val="005C0AC8"/>
    <w:rsid w:val="005C0F41"/>
    <w:rsid w:val="005C19BB"/>
    <w:rsid w:val="005C2C59"/>
    <w:rsid w:val="005C2EC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6380"/>
    <w:rsid w:val="005E6680"/>
    <w:rsid w:val="005E734E"/>
    <w:rsid w:val="005E735C"/>
    <w:rsid w:val="005E7AD8"/>
    <w:rsid w:val="005E7AFE"/>
    <w:rsid w:val="005F0CC5"/>
    <w:rsid w:val="005F180C"/>
    <w:rsid w:val="005F1F32"/>
    <w:rsid w:val="005F253A"/>
    <w:rsid w:val="005F2FB5"/>
    <w:rsid w:val="005F52F4"/>
    <w:rsid w:val="005F5340"/>
    <w:rsid w:val="005F5BB6"/>
    <w:rsid w:val="005F648F"/>
    <w:rsid w:val="0060010C"/>
    <w:rsid w:val="0060025D"/>
    <w:rsid w:val="006006D3"/>
    <w:rsid w:val="00600759"/>
    <w:rsid w:val="00600B70"/>
    <w:rsid w:val="006024B2"/>
    <w:rsid w:val="00602905"/>
    <w:rsid w:val="00602AA9"/>
    <w:rsid w:val="0060330F"/>
    <w:rsid w:val="006035DC"/>
    <w:rsid w:val="0060363E"/>
    <w:rsid w:val="00604562"/>
    <w:rsid w:val="006055D7"/>
    <w:rsid w:val="006060C6"/>
    <w:rsid w:val="006060FC"/>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48E"/>
    <w:rsid w:val="00655652"/>
    <w:rsid w:val="00655D3A"/>
    <w:rsid w:val="00656910"/>
    <w:rsid w:val="006570BF"/>
    <w:rsid w:val="006603F5"/>
    <w:rsid w:val="006607A4"/>
    <w:rsid w:val="00660E94"/>
    <w:rsid w:val="00661017"/>
    <w:rsid w:val="00661907"/>
    <w:rsid w:val="00662245"/>
    <w:rsid w:val="00662D2F"/>
    <w:rsid w:val="00663E03"/>
    <w:rsid w:val="00663E2B"/>
    <w:rsid w:val="006640CA"/>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51"/>
    <w:rsid w:val="00684DED"/>
    <w:rsid w:val="006855E6"/>
    <w:rsid w:val="0068562F"/>
    <w:rsid w:val="00685A7D"/>
    <w:rsid w:val="006864A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0F11"/>
    <w:rsid w:val="006B1438"/>
    <w:rsid w:val="006B1A7C"/>
    <w:rsid w:val="006B2247"/>
    <w:rsid w:val="006B37E3"/>
    <w:rsid w:val="006B3E04"/>
    <w:rsid w:val="006B474B"/>
    <w:rsid w:val="006B52E8"/>
    <w:rsid w:val="006B5C5D"/>
    <w:rsid w:val="006B646C"/>
    <w:rsid w:val="006B6E53"/>
    <w:rsid w:val="006B7163"/>
    <w:rsid w:val="006B7C5B"/>
    <w:rsid w:val="006B7D86"/>
    <w:rsid w:val="006C0A72"/>
    <w:rsid w:val="006C1094"/>
    <w:rsid w:val="006C198B"/>
    <w:rsid w:val="006C1D49"/>
    <w:rsid w:val="006C5141"/>
    <w:rsid w:val="006C53F5"/>
    <w:rsid w:val="006C5453"/>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D5CA4"/>
    <w:rsid w:val="006E00BE"/>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3E3F"/>
    <w:rsid w:val="006F4604"/>
    <w:rsid w:val="006F4DE5"/>
    <w:rsid w:val="006F56C7"/>
    <w:rsid w:val="006F6060"/>
    <w:rsid w:val="006F6A2C"/>
    <w:rsid w:val="006F79F1"/>
    <w:rsid w:val="0070067E"/>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7041"/>
    <w:rsid w:val="00707134"/>
    <w:rsid w:val="00710201"/>
    <w:rsid w:val="007104E0"/>
    <w:rsid w:val="0071354C"/>
    <w:rsid w:val="0071397B"/>
    <w:rsid w:val="0071428E"/>
    <w:rsid w:val="007143FA"/>
    <w:rsid w:val="00714651"/>
    <w:rsid w:val="00715B05"/>
    <w:rsid w:val="007169BC"/>
    <w:rsid w:val="0071792E"/>
    <w:rsid w:val="00717DDA"/>
    <w:rsid w:val="0072003C"/>
    <w:rsid w:val="00721075"/>
    <w:rsid w:val="007210C4"/>
    <w:rsid w:val="007211A9"/>
    <w:rsid w:val="007212DB"/>
    <w:rsid w:val="007214E3"/>
    <w:rsid w:val="00721BA2"/>
    <w:rsid w:val="007222F6"/>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8AE"/>
    <w:rsid w:val="00734A5B"/>
    <w:rsid w:val="00734D2A"/>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03D"/>
    <w:rsid w:val="007454EB"/>
    <w:rsid w:val="007454F0"/>
    <w:rsid w:val="00745CD5"/>
    <w:rsid w:val="00746803"/>
    <w:rsid w:val="00746DAA"/>
    <w:rsid w:val="00747190"/>
    <w:rsid w:val="00747214"/>
    <w:rsid w:val="0074753F"/>
    <w:rsid w:val="00747A94"/>
    <w:rsid w:val="00747BA2"/>
    <w:rsid w:val="00747BEA"/>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1127"/>
    <w:rsid w:val="00761D45"/>
    <w:rsid w:val="00761DDB"/>
    <w:rsid w:val="007629ED"/>
    <w:rsid w:val="00762ADA"/>
    <w:rsid w:val="00762F97"/>
    <w:rsid w:val="00763A37"/>
    <w:rsid w:val="0076414D"/>
    <w:rsid w:val="007641FD"/>
    <w:rsid w:val="0076496E"/>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433B"/>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562"/>
    <w:rsid w:val="007D2806"/>
    <w:rsid w:val="007D2837"/>
    <w:rsid w:val="007D3F96"/>
    <w:rsid w:val="007D4423"/>
    <w:rsid w:val="007D455B"/>
    <w:rsid w:val="007D45B8"/>
    <w:rsid w:val="007D4651"/>
    <w:rsid w:val="007D7740"/>
    <w:rsid w:val="007D7EFD"/>
    <w:rsid w:val="007E00B6"/>
    <w:rsid w:val="007E076D"/>
    <w:rsid w:val="007E15EC"/>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F0077"/>
    <w:rsid w:val="007F0159"/>
    <w:rsid w:val="007F01FC"/>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E"/>
    <w:rsid w:val="00811BA2"/>
    <w:rsid w:val="0081211D"/>
    <w:rsid w:val="008123C3"/>
    <w:rsid w:val="00812927"/>
    <w:rsid w:val="008131F5"/>
    <w:rsid w:val="00813245"/>
    <w:rsid w:val="00813679"/>
    <w:rsid w:val="00814787"/>
    <w:rsid w:val="00815A21"/>
    <w:rsid w:val="00815D92"/>
    <w:rsid w:val="00815F30"/>
    <w:rsid w:val="0081600F"/>
    <w:rsid w:val="00816DB6"/>
    <w:rsid w:val="00817072"/>
    <w:rsid w:val="00817362"/>
    <w:rsid w:val="0081776B"/>
    <w:rsid w:val="00817CBE"/>
    <w:rsid w:val="00821EB1"/>
    <w:rsid w:val="00821EFD"/>
    <w:rsid w:val="00821F16"/>
    <w:rsid w:val="00822ED5"/>
    <w:rsid w:val="0082330D"/>
    <w:rsid w:val="00824152"/>
    <w:rsid w:val="0082435E"/>
    <w:rsid w:val="008251C9"/>
    <w:rsid w:val="00826D57"/>
    <w:rsid w:val="00826DF7"/>
    <w:rsid w:val="0082730F"/>
    <w:rsid w:val="0082759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1FD"/>
    <w:rsid w:val="00841B3D"/>
    <w:rsid w:val="00842466"/>
    <w:rsid w:val="0084301B"/>
    <w:rsid w:val="00843A40"/>
    <w:rsid w:val="0084414A"/>
    <w:rsid w:val="00844594"/>
    <w:rsid w:val="00845169"/>
    <w:rsid w:val="0084611C"/>
    <w:rsid w:val="00846905"/>
    <w:rsid w:val="00846EC5"/>
    <w:rsid w:val="008478BB"/>
    <w:rsid w:val="00847D23"/>
    <w:rsid w:val="00850A0E"/>
    <w:rsid w:val="0085203E"/>
    <w:rsid w:val="00852211"/>
    <w:rsid w:val="0085253F"/>
    <w:rsid w:val="00853039"/>
    <w:rsid w:val="008532EA"/>
    <w:rsid w:val="008536A2"/>
    <w:rsid w:val="008537B6"/>
    <w:rsid w:val="008539DB"/>
    <w:rsid w:val="008546E0"/>
    <w:rsid w:val="0085488C"/>
    <w:rsid w:val="00854A82"/>
    <w:rsid w:val="00855B55"/>
    <w:rsid w:val="00857496"/>
    <w:rsid w:val="008577EC"/>
    <w:rsid w:val="00857AC2"/>
    <w:rsid w:val="00857EF4"/>
    <w:rsid w:val="00860209"/>
    <w:rsid w:val="0086067A"/>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420C"/>
    <w:rsid w:val="00875190"/>
    <w:rsid w:val="008751E5"/>
    <w:rsid w:val="008768CA"/>
    <w:rsid w:val="00877604"/>
    <w:rsid w:val="00877EF9"/>
    <w:rsid w:val="00880352"/>
    <w:rsid w:val="00880559"/>
    <w:rsid w:val="0088072B"/>
    <w:rsid w:val="0088075D"/>
    <w:rsid w:val="00880FCA"/>
    <w:rsid w:val="008819B8"/>
    <w:rsid w:val="00882761"/>
    <w:rsid w:val="00882A54"/>
    <w:rsid w:val="008837E3"/>
    <w:rsid w:val="00884A76"/>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5022"/>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CF2"/>
    <w:rsid w:val="008C2DA6"/>
    <w:rsid w:val="008C2FFA"/>
    <w:rsid w:val="008C3747"/>
    <w:rsid w:val="008C387B"/>
    <w:rsid w:val="008C4341"/>
    <w:rsid w:val="008C44C7"/>
    <w:rsid w:val="008C45B4"/>
    <w:rsid w:val="008C5D5D"/>
    <w:rsid w:val="008C61C7"/>
    <w:rsid w:val="008C705A"/>
    <w:rsid w:val="008D10E4"/>
    <w:rsid w:val="008D10E5"/>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AC9"/>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F9F"/>
    <w:rsid w:val="00900005"/>
    <w:rsid w:val="00900059"/>
    <w:rsid w:val="009000F6"/>
    <w:rsid w:val="009001D7"/>
    <w:rsid w:val="00900224"/>
    <w:rsid w:val="009012D0"/>
    <w:rsid w:val="00901383"/>
    <w:rsid w:val="0090177B"/>
    <w:rsid w:val="00901D6A"/>
    <w:rsid w:val="00901E83"/>
    <w:rsid w:val="0090226F"/>
    <w:rsid w:val="009026A6"/>
    <w:rsid w:val="0090271F"/>
    <w:rsid w:val="00902DB9"/>
    <w:rsid w:val="009034B2"/>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3B4A"/>
    <w:rsid w:val="00943D06"/>
    <w:rsid w:val="0094504C"/>
    <w:rsid w:val="00945979"/>
    <w:rsid w:val="00945A57"/>
    <w:rsid w:val="00945CA7"/>
    <w:rsid w:val="00945EA2"/>
    <w:rsid w:val="00945FE9"/>
    <w:rsid w:val="00945FEE"/>
    <w:rsid w:val="009467DF"/>
    <w:rsid w:val="009469EE"/>
    <w:rsid w:val="00946EC0"/>
    <w:rsid w:val="009477B4"/>
    <w:rsid w:val="0095000A"/>
    <w:rsid w:val="00950513"/>
    <w:rsid w:val="0095110E"/>
    <w:rsid w:val="00952C64"/>
    <w:rsid w:val="0095308C"/>
    <w:rsid w:val="009530BE"/>
    <w:rsid w:val="00953AEC"/>
    <w:rsid w:val="00953FFE"/>
    <w:rsid w:val="00955C83"/>
    <w:rsid w:val="00955ED9"/>
    <w:rsid w:val="00956050"/>
    <w:rsid w:val="00956612"/>
    <w:rsid w:val="009567FD"/>
    <w:rsid w:val="00957C05"/>
    <w:rsid w:val="00961B32"/>
    <w:rsid w:val="00962A01"/>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DAC"/>
    <w:rsid w:val="0097220A"/>
    <w:rsid w:val="009732E2"/>
    <w:rsid w:val="00973D43"/>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76B"/>
    <w:rsid w:val="00983319"/>
    <w:rsid w:val="00983512"/>
    <w:rsid w:val="00983B3A"/>
    <w:rsid w:val="0098422A"/>
    <w:rsid w:val="009852C6"/>
    <w:rsid w:val="00985761"/>
    <w:rsid w:val="009864BD"/>
    <w:rsid w:val="00986773"/>
    <w:rsid w:val="009905F3"/>
    <w:rsid w:val="009906E1"/>
    <w:rsid w:val="0099241E"/>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6B7"/>
    <w:rsid w:val="009A4D6D"/>
    <w:rsid w:val="009A5D27"/>
    <w:rsid w:val="009A678F"/>
    <w:rsid w:val="009A6821"/>
    <w:rsid w:val="009A6B7C"/>
    <w:rsid w:val="009A6BC9"/>
    <w:rsid w:val="009A731D"/>
    <w:rsid w:val="009B0037"/>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C0EFA"/>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4882"/>
    <w:rsid w:val="009D5193"/>
    <w:rsid w:val="009D54A9"/>
    <w:rsid w:val="009D5B19"/>
    <w:rsid w:val="009D5F65"/>
    <w:rsid w:val="009D74A6"/>
    <w:rsid w:val="009E0EE7"/>
    <w:rsid w:val="009E15D8"/>
    <w:rsid w:val="009E2036"/>
    <w:rsid w:val="009E211E"/>
    <w:rsid w:val="009E455A"/>
    <w:rsid w:val="009E47D9"/>
    <w:rsid w:val="009E50F1"/>
    <w:rsid w:val="009E5D0C"/>
    <w:rsid w:val="009E61F5"/>
    <w:rsid w:val="009E643C"/>
    <w:rsid w:val="009E6D7F"/>
    <w:rsid w:val="009E77BD"/>
    <w:rsid w:val="009F0504"/>
    <w:rsid w:val="009F052A"/>
    <w:rsid w:val="009F0C1D"/>
    <w:rsid w:val="009F11B9"/>
    <w:rsid w:val="009F26B6"/>
    <w:rsid w:val="009F2870"/>
    <w:rsid w:val="009F28B3"/>
    <w:rsid w:val="009F2E9B"/>
    <w:rsid w:val="009F3AA0"/>
    <w:rsid w:val="009F56E5"/>
    <w:rsid w:val="009F65DA"/>
    <w:rsid w:val="009F6D95"/>
    <w:rsid w:val="009F772A"/>
    <w:rsid w:val="009F776A"/>
    <w:rsid w:val="009F797F"/>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2A85"/>
    <w:rsid w:val="00A133A1"/>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C0A"/>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6344"/>
    <w:rsid w:val="00A37685"/>
    <w:rsid w:val="00A402B7"/>
    <w:rsid w:val="00A41E0C"/>
    <w:rsid w:val="00A42264"/>
    <w:rsid w:val="00A4271D"/>
    <w:rsid w:val="00A43266"/>
    <w:rsid w:val="00A43F67"/>
    <w:rsid w:val="00A444B0"/>
    <w:rsid w:val="00A44576"/>
    <w:rsid w:val="00A449AE"/>
    <w:rsid w:val="00A45390"/>
    <w:rsid w:val="00A453A0"/>
    <w:rsid w:val="00A45F9A"/>
    <w:rsid w:val="00A46ACF"/>
    <w:rsid w:val="00A47293"/>
    <w:rsid w:val="00A473EC"/>
    <w:rsid w:val="00A5015E"/>
    <w:rsid w:val="00A5139F"/>
    <w:rsid w:val="00A52BB7"/>
    <w:rsid w:val="00A53724"/>
    <w:rsid w:val="00A54DA7"/>
    <w:rsid w:val="00A552E5"/>
    <w:rsid w:val="00A560F0"/>
    <w:rsid w:val="00A56366"/>
    <w:rsid w:val="00A563D6"/>
    <w:rsid w:val="00A56D65"/>
    <w:rsid w:val="00A56D8B"/>
    <w:rsid w:val="00A579FD"/>
    <w:rsid w:val="00A57A08"/>
    <w:rsid w:val="00A6283C"/>
    <w:rsid w:val="00A640C7"/>
    <w:rsid w:val="00A644C1"/>
    <w:rsid w:val="00A65146"/>
    <w:rsid w:val="00A66691"/>
    <w:rsid w:val="00A7051E"/>
    <w:rsid w:val="00A70AEA"/>
    <w:rsid w:val="00A70EFF"/>
    <w:rsid w:val="00A7152A"/>
    <w:rsid w:val="00A71D48"/>
    <w:rsid w:val="00A72A47"/>
    <w:rsid w:val="00A72DEE"/>
    <w:rsid w:val="00A733AE"/>
    <w:rsid w:val="00A74903"/>
    <w:rsid w:val="00A74FA3"/>
    <w:rsid w:val="00A75007"/>
    <w:rsid w:val="00A76A64"/>
    <w:rsid w:val="00A7714B"/>
    <w:rsid w:val="00A77630"/>
    <w:rsid w:val="00A81CC0"/>
    <w:rsid w:val="00A81E50"/>
    <w:rsid w:val="00A82346"/>
    <w:rsid w:val="00A839C0"/>
    <w:rsid w:val="00A8425D"/>
    <w:rsid w:val="00A843C9"/>
    <w:rsid w:val="00A84CBC"/>
    <w:rsid w:val="00A84FFA"/>
    <w:rsid w:val="00A8505C"/>
    <w:rsid w:val="00A851A8"/>
    <w:rsid w:val="00A87695"/>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A66"/>
    <w:rsid w:val="00AB7FBE"/>
    <w:rsid w:val="00AC0460"/>
    <w:rsid w:val="00AC0480"/>
    <w:rsid w:val="00AC0C9B"/>
    <w:rsid w:val="00AC20D8"/>
    <w:rsid w:val="00AC247E"/>
    <w:rsid w:val="00AC3389"/>
    <w:rsid w:val="00AC39C3"/>
    <w:rsid w:val="00AC5D02"/>
    <w:rsid w:val="00AC6864"/>
    <w:rsid w:val="00AC69B1"/>
    <w:rsid w:val="00AC7CEB"/>
    <w:rsid w:val="00AD0184"/>
    <w:rsid w:val="00AD0410"/>
    <w:rsid w:val="00AD044C"/>
    <w:rsid w:val="00AD12D5"/>
    <w:rsid w:val="00AD26FD"/>
    <w:rsid w:val="00AD2EF4"/>
    <w:rsid w:val="00AD2EFA"/>
    <w:rsid w:val="00AD3F42"/>
    <w:rsid w:val="00AD409B"/>
    <w:rsid w:val="00AD4526"/>
    <w:rsid w:val="00AD4BAD"/>
    <w:rsid w:val="00AD4CC5"/>
    <w:rsid w:val="00AD4DE2"/>
    <w:rsid w:val="00AD6255"/>
    <w:rsid w:val="00AD6474"/>
    <w:rsid w:val="00AD64E7"/>
    <w:rsid w:val="00AD7111"/>
    <w:rsid w:val="00AD78F1"/>
    <w:rsid w:val="00AD7CAC"/>
    <w:rsid w:val="00AE03A4"/>
    <w:rsid w:val="00AE05F9"/>
    <w:rsid w:val="00AE1D46"/>
    <w:rsid w:val="00AE35DC"/>
    <w:rsid w:val="00AE3B82"/>
    <w:rsid w:val="00AE3CFA"/>
    <w:rsid w:val="00AE4129"/>
    <w:rsid w:val="00AE420A"/>
    <w:rsid w:val="00AE5EBC"/>
    <w:rsid w:val="00AE7305"/>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781"/>
    <w:rsid w:val="00B05962"/>
    <w:rsid w:val="00B061C4"/>
    <w:rsid w:val="00B068EB"/>
    <w:rsid w:val="00B06A14"/>
    <w:rsid w:val="00B073DD"/>
    <w:rsid w:val="00B07D78"/>
    <w:rsid w:val="00B1026D"/>
    <w:rsid w:val="00B1028C"/>
    <w:rsid w:val="00B1035C"/>
    <w:rsid w:val="00B1097F"/>
    <w:rsid w:val="00B10CA9"/>
    <w:rsid w:val="00B11949"/>
    <w:rsid w:val="00B1225A"/>
    <w:rsid w:val="00B12C7A"/>
    <w:rsid w:val="00B14AA4"/>
    <w:rsid w:val="00B15449"/>
    <w:rsid w:val="00B154AD"/>
    <w:rsid w:val="00B155EF"/>
    <w:rsid w:val="00B1650F"/>
    <w:rsid w:val="00B168A1"/>
    <w:rsid w:val="00B16A7A"/>
    <w:rsid w:val="00B171E4"/>
    <w:rsid w:val="00B17242"/>
    <w:rsid w:val="00B17CD6"/>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5"/>
    <w:rsid w:val="00B27DD8"/>
    <w:rsid w:val="00B30B70"/>
    <w:rsid w:val="00B30D26"/>
    <w:rsid w:val="00B3111F"/>
    <w:rsid w:val="00B31C98"/>
    <w:rsid w:val="00B3401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D13"/>
    <w:rsid w:val="00B54239"/>
    <w:rsid w:val="00B5444A"/>
    <w:rsid w:val="00B54D5B"/>
    <w:rsid w:val="00B56159"/>
    <w:rsid w:val="00B56782"/>
    <w:rsid w:val="00B60B93"/>
    <w:rsid w:val="00B6195D"/>
    <w:rsid w:val="00B6384E"/>
    <w:rsid w:val="00B64260"/>
    <w:rsid w:val="00B64B76"/>
    <w:rsid w:val="00B658EC"/>
    <w:rsid w:val="00B67FC3"/>
    <w:rsid w:val="00B7012E"/>
    <w:rsid w:val="00B70FA2"/>
    <w:rsid w:val="00B735BA"/>
    <w:rsid w:val="00B735ED"/>
    <w:rsid w:val="00B76595"/>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905BE"/>
    <w:rsid w:val="00B915C6"/>
    <w:rsid w:val="00B9252A"/>
    <w:rsid w:val="00B92BDF"/>
    <w:rsid w:val="00B93013"/>
    <w:rsid w:val="00B938A0"/>
    <w:rsid w:val="00B943D8"/>
    <w:rsid w:val="00B948B1"/>
    <w:rsid w:val="00B95B50"/>
    <w:rsid w:val="00B95B9A"/>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7487"/>
    <w:rsid w:val="00BA792F"/>
    <w:rsid w:val="00BA7DCF"/>
    <w:rsid w:val="00BB07D0"/>
    <w:rsid w:val="00BB0DE7"/>
    <w:rsid w:val="00BB171F"/>
    <w:rsid w:val="00BB1C2D"/>
    <w:rsid w:val="00BB2757"/>
    <w:rsid w:val="00BB33C4"/>
    <w:rsid w:val="00BB4A4B"/>
    <w:rsid w:val="00BB51D8"/>
    <w:rsid w:val="00BB5599"/>
    <w:rsid w:val="00BB6F79"/>
    <w:rsid w:val="00BB70B9"/>
    <w:rsid w:val="00BB759C"/>
    <w:rsid w:val="00BB7A94"/>
    <w:rsid w:val="00BC15CF"/>
    <w:rsid w:val="00BC15FF"/>
    <w:rsid w:val="00BC1656"/>
    <w:rsid w:val="00BC2799"/>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7430"/>
    <w:rsid w:val="00BD751B"/>
    <w:rsid w:val="00BE0FEB"/>
    <w:rsid w:val="00BE1C84"/>
    <w:rsid w:val="00BE1CB9"/>
    <w:rsid w:val="00BE20E5"/>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AD3"/>
    <w:rsid w:val="00BF2F5C"/>
    <w:rsid w:val="00BF367C"/>
    <w:rsid w:val="00BF4211"/>
    <w:rsid w:val="00BF4421"/>
    <w:rsid w:val="00BF456E"/>
    <w:rsid w:val="00BF4E82"/>
    <w:rsid w:val="00BF54A8"/>
    <w:rsid w:val="00BF6413"/>
    <w:rsid w:val="00C00553"/>
    <w:rsid w:val="00C00571"/>
    <w:rsid w:val="00C008AD"/>
    <w:rsid w:val="00C02355"/>
    <w:rsid w:val="00C032FF"/>
    <w:rsid w:val="00C03A07"/>
    <w:rsid w:val="00C03A64"/>
    <w:rsid w:val="00C04F0D"/>
    <w:rsid w:val="00C0531E"/>
    <w:rsid w:val="00C053B4"/>
    <w:rsid w:val="00C0614B"/>
    <w:rsid w:val="00C06368"/>
    <w:rsid w:val="00C064DE"/>
    <w:rsid w:val="00C07539"/>
    <w:rsid w:val="00C076B1"/>
    <w:rsid w:val="00C0771B"/>
    <w:rsid w:val="00C07D51"/>
    <w:rsid w:val="00C101D6"/>
    <w:rsid w:val="00C11B7B"/>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22E1"/>
    <w:rsid w:val="00C22856"/>
    <w:rsid w:val="00C23A93"/>
    <w:rsid w:val="00C24650"/>
    <w:rsid w:val="00C24FEE"/>
    <w:rsid w:val="00C25418"/>
    <w:rsid w:val="00C261EE"/>
    <w:rsid w:val="00C276E9"/>
    <w:rsid w:val="00C27992"/>
    <w:rsid w:val="00C30CAF"/>
    <w:rsid w:val="00C3101C"/>
    <w:rsid w:val="00C316E9"/>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1E8"/>
    <w:rsid w:val="00C41CF1"/>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3ED0"/>
    <w:rsid w:val="00C55F66"/>
    <w:rsid w:val="00C56412"/>
    <w:rsid w:val="00C56B16"/>
    <w:rsid w:val="00C56BDB"/>
    <w:rsid w:val="00C56DE4"/>
    <w:rsid w:val="00C60A64"/>
    <w:rsid w:val="00C60A6E"/>
    <w:rsid w:val="00C60FC6"/>
    <w:rsid w:val="00C62633"/>
    <w:rsid w:val="00C6267E"/>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F55"/>
    <w:rsid w:val="00C823B7"/>
    <w:rsid w:val="00C828F1"/>
    <w:rsid w:val="00C82F1C"/>
    <w:rsid w:val="00C83A13"/>
    <w:rsid w:val="00C84287"/>
    <w:rsid w:val="00C85A0E"/>
    <w:rsid w:val="00C85A95"/>
    <w:rsid w:val="00C85F5D"/>
    <w:rsid w:val="00C861DA"/>
    <w:rsid w:val="00C8647F"/>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1B3D"/>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1CD7"/>
    <w:rsid w:val="00CB30D0"/>
    <w:rsid w:val="00CB3823"/>
    <w:rsid w:val="00CB3CF0"/>
    <w:rsid w:val="00CB3CFA"/>
    <w:rsid w:val="00CB4248"/>
    <w:rsid w:val="00CB4597"/>
    <w:rsid w:val="00CB4DBC"/>
    <w:rsid w:val="00CB58D6"/>
    <w:rsid w:val="00CB5B5F"/>
    <w:rsid w:val="00CB5EE9"/>
    <w:rsid w:val="00CB67B1"/>
    <w:rsid w:val="00CB6C4E"/>
    <w:rsid w:val="00CB73D0"/>
    <w:rsid w:val="00CB796A"/>
    <w:rsid w:val="00CC0046"/>
    <w:rsid w:val="00CC123C"/>
    <w:rsid w:val="00CC167D"/>
    <w:rsid w:val="00CC1853"/>
    <w:rsid w:val="00CC1871"/>
    <w:rsid w:val="00CC2D90"/>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695F"/>
    <w:rsid w:val="00CE6979"/>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BF"/>
    <w:rsid w:val="00D10AE0"/>
    <w:rsid w:val="00D11650"/>
    <w:rsid w:val="00D11722"/>
    <w:rsid w:val="00D12009"/>
    <w:rsid w:val="00D1211B"/>
    <w:rsid w:val="00D12B98"/>
    <w:rsid w:val="00D144BD"/>
    <w:rsid w:val="00D15FEF"/>
    <w:rsid w:val="00D1637D"/>
    <w:rsid w:val="00D167C6"/>
    <w:rsid w:val="00D168E2"/>
    <w:rsid w:val="00D16960"/>
    <w:rsid w:val="00D16F66"/>
    <w:rsid w:val="00D17500"/>
    <w:rsid w:val="00D17CF3"/>
    <w:rsid w:val="00D20D5B"/>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44F2"/>
    <w:rsid w:val="00D547B9"/>
    <w:rsid w:val="00D55E47"/>
    <w:rsid w:val="00D5607D"/>
    <w:rsid w:val="00D57D09"/>
    <w:rsid w:val="00D60068"/>
    <w:rsid w:val="00D60AA6"/>
    <w:rsid w:val="00D60C3D"/>
    <w:rsid w:val="00D61088"/>
    <w:rsid w:val="00D61C6D"/>
    <w:rsid w:val="00D61E98"/>
    <w:rsid w:val="00D62E19"/>
    <w:rsid w:val="00D64587"/>
    <w:rsid w:val="00D645BB"/>
    <w:rsid w:val="00D64B65"/>
    <w:rsid w:val="00D6509A"/>
    <w:rsid w:val="00D653EC"/>
    <w:rsid w:val="00D65ACA"/>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599"/>
    <w:rsid w:val="00D87E00"/>
    <w:rsid w:val="00D87E24"/>
    <w:rsid w:val="00D90678"/>
    <w:rsid w:val="00D909EB"/>
    <w:rsid w:val="00D91311"/>
    <w:rsid w:val="00D9134D"/>
    <w:rsid w:val="00D91C8B"/>
    <w:rsid w:val="00D91F79"/>
    <w:rsid w:val="00D92633"/>
    <w:rsid w:val="00D92AA6"/>
    <w:rsid w:val="00D92D04"/>
    <w:rsid w:val="00D92D27"/>
    <w:rsid w:val="00D9509F"/>
    <w:rsid w:val="00D950FA"/>
    <w:rsid w:val="00D9550C"/>
    <w:rsid w:val="00D96B96"/>
    <w:rsid w:val="00D96D11"/>
    <w:rsid w:val="00D96E20"/>
    <w:rsid w:val="00D96FBF"/>
    <w:rsid w:val="00D973A2"/>
    <w:rsid w:val="00D9797B"/>
    <w:rsid w:val="00D97ED9"/>
    <w:rsid w:val="00DA0D9E"/>
    <w:rsid w:val="00DA19F8"/>
    <w:rsid w:val="00DA1E94"/>
    <w:rsid w:val="00DA2DBC"/>
    <w:rsid w:val="00DA5D90"/>
    <w:rsid w:val="00DA63AE"/>
    <w:rsid w:val="00DA6A26"/>
    <w:rsid w:val="00DA731A"/>
    <w:rsid w:val="00DA7A03"/>
    <w:rsid w:val="00DA7A85"/>
    <w:rsid w:val="00DA7F5D"/>
    <w:rsid w:val="00DB041B"/>
    <w:rsid w:val="00DB0543"/>
    <w:rsid w:val="00DB0D6E"/>
    <w:rsid w:val="00DB0DB8"/>
    <w:rsid w:val="00DB1818"/>
    <w:rsid w:val="00DB1AAF"/>
    <w:rsid w:val="00DB1F3D"/>
    <w:rsid w:val="00DB213D"/>
    <w:rsid w:val="00DB308C"/>
    <w:rsid w:val="00DB3450"/>
    <w:rsid w:val="00DB3861"/>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307A"/>
    <w:rsid w:val="00DD3166"/>
    <w:rsid w:val="00DD3779"/>
    <w:rsid w:val="00DD421B"/>
    <w:rsid w:val="00DD46C2"/>
    <w:rsid w:val="00DD574B"/>
    <w:rsid w:val="00DD5985"/>
    <w:rsid w:val="00DD6022"/>
    <w:rsid w:val="00DD6F4D"/>
    <w:rsid w:val="00DD7DD2"/>
    <w:rsid w:val="00DE0AB4"/>
    <w:rsid w:val="00DE1830"/>
    <w:rsid w:val="00DE1A7F"/>
    <w:rsid w:val="00DE3047"/>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39AD"/>
    <w:rsid w:val="00E039F8"/>
    <w:rsid w:val="00E03C30"/>
    <w:rsid w:val="00E0431F"/>
    <w:rsid w:val="00E05559"/>
    <w:rsid w:val="00E0579B"/>
    <w:rsid w:val="00E05CE9"/>
    <w:rsid w:val="00E05DA9"/>
    <w:rsid w:val="00E05E63"/>
    <w:rsid w:val="00E066A2"/>
    <w:rsid w:val="00E075DC"/>
    <w:rsid w:val="00E102B2"/>
    <w:rsid w:val="00E12630"/>
    <w:rsid w:val="00E14667"/>
    <w:rsid w:val="00E16139"/>
    <w:rsid w:val="00E165E1"/>
    <w:rsid w:val="00E16FDD"/>
    <w:rsid w:val="00E17A66"/>
    <w:rsid w:val="00E21C13"/>
    <w:rsid w:val="00E23C57"/>
    <w:rsid w:val="00E24226"/>
    <w:rsid w:val="00E24FF8"/>
    <w:rsid w:val="00E255FF"/>
    <w:rsid w:val="00E2635C"/>
    <w:rsid w:val="00E26894"/>
    <w:rsid w:val="00E26A9D"/>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8A4"/>
    <w:rsid w:val="00E70307"/>
    <w:rsid w:val="00E70D7B"/>
    <w:rsid w:val="00E733FF"/>
    <w:rsid w:val="00E73D7E"/>
    <w:rsid w:val="00E73FED"/>
    <w:rsid w:val="00E741C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9C4"/>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47F6"/>
    <w:rsid w:val="00EA53B2"/>
    <w:rsid w:val="00EA546E"/>
    <w:rsid w:val="00EA7411"/>
    <w:rsid w:val="00EB0011"/>
    <w:rsid w:val="00EB1DCA"/>
    <w:rsid w:val="00EB256B"/>
    <w:rsid w:val="00EB3070"/>
    <w:rsid w:val="00EB36A5"/>
    <w:rsid w:val="00EB52C0"/>
    <w:rsid w:val="00EB5BED"/>
    <w:rsid w:val="00EB685E"/>
    <w:rsid w:val="00EC0332"/>
    <w:rsid w:val="00EC188A"/>
    <w:rsid w:val="00EC20E3"/>
    <w:rsid w:val="00EC2939"/>
    <w:rsid w:val="00EC3069"/>
    <w:rsid w:val="00EC348B"/>
    <w:rsid w:val="00EC421D"/>
    <w:rsid w:val="00EC4A25"/>
    <w:rsid w:val="00EC4C15"/>
    <w:rsid w:val="00EC5084"/>
    <w:rsid w:val="00EC6CBF"/>
    <w:rsid w:val="00EC7851"/>
    <w:rsid w:val="00EC7DFA"/>
    <w:rsid w:val="00ED00D5"/>
    <w:rsid w:val="00ED02B3"/>
    <w:rsid w:val="00ED0844"/>
    <w:rsid w:val="00ED1047"/>
    <w:rsid w:val="00ED171C"/>
    <w:rsid w:val="00ED1AFD"/>
    <w:rsid w:val="00ED21F4"/>
    <w:rsid w:val="00ED27A9"/>
    <w:rsid w:val="00ED2C73"/>
    <w:rsid w:val="00ED32D4"/>
    <w:rsid w:val="00ED4B1A"/>
    <w:rsid w:val="00ED4FBA"/>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07E"/>
    <w:rsid w:val="00F025A2"/>
    <w:rsid w:val="00F0277A"/>
    <w:rsid w:val="00F02D47"/>
    <w:rsid w:val="00F03D4B"/>
    <w:rsid w:val="00F03FD4"/>
    <w:rsid w:val="00F040DC"/>
    <w:rsid w:val="00F04685"/>
    <w:rsid w:val="00F06034"/>
    <w:rsid w:val="00F06FAE"/>
    <w:rsid w:val="00F07388"/>
    <w:rsid w:val="00F07869"/>
    <w:rsid w:val="00F10052"/>
    <w:rsid w:val="00F12C4F"/>
    <w:rsid w:val="00F1369D"/>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33C"/>
    <w:rsid w:val="00F26BF7"/>
    <w:rsid w:val="00F273DD"/>
    <w:rsid w:val="00F27B4B"/>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A2A"/>
    <w:rsid w:val="00F42BF4"/>
    <w:rsid w:val="00F43B82"/>
    <w:rsid w:val="00F4403C"/>
    <w:rsid w:val="00F4415C"/>
    <w:rsid w:val="00F44DE2"/>
    <w:rsid w:val="00F45300"/>
    <w:rsid w:val="00F459B6"/>
    <w:rsid w:val="00F45B06"/>
    <w:rsid w:val="00F45C7B"/>
    <w:rsid w:val="00F46189"/>
    <w:rsid w:val="00F461D8"/>
    <w:rsid w:val="00F466E7"/>
    <w:rsid w:val="00F46700"/>
    <w:rsid w:val="00F47B0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C59"/>
    <w:rsid w:val="00F55D73"/>
    <w:rsid w:val="00F56832"/>
    <w:rsid w:val="00F57840"/>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9DF"/>
    <w:rsid w:val="00F83F72"/>
    <w:rsid w:val="00F846C9"/>
    <w:rsid w:val="00F846DF"/>
    <w:rsid w:val="00F8568D"/>
    <w:rsid w:val="00F86529"/>
    <w:rsid w:val="00F86DC4"/>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5E31"/>
    <w:rsid w:val="00F964C1"/>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8FA"/>
    <w:rsid w:val="00FA4B58"/>
    <w:rsid w:val="00FA5265"/>
    <w:rsid w:val="00FA564B"/>
    <w:rsid w:val="00FA65D3"/>
    <w:rsid w:val="00FA7285"/>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62DE"/>
    <w:rsid w:val="00FB6EFD"/>
    <w:rsid w:val="00FB724C"/>
    <w:rsid w:val="00FB760E"/>
    <w:rsid w:val="00FB7DAD"/>
    <w:rsid w:val="00FC036F"/>
    <w:rsid w:val="00FC0FC2"/>
    <w:rsid w:val="00FC1192"/>
    <w:rsid w:val="00FC11AB"/>
    <w:rsid w:val="00FC1345"/>
    <w:rsid w:val="00FC1EC5"/>
    <w:rsid w:val="00FC233D"/>
    <w:rsid w:val="00FC28B8"/>
    <w:rsid w:val="00FC3570"/>
    <w:rsid w:val="00FC3D10"/>
    <w:rsid w:val="00FC5260"/>
    <w:rsid w:val="00FC6034"/>
    <w:rsid w:val="00FC7453"/>
    <w:rsid w:val="00FD0B57"/>
    <w:rsid w:val="00FD0BF4"/>
    <w:rsid w:val="00FD10F7"/>
    <w:rsid w:val="00FD112E"/>
    <w:rsid w:val="00FD18BA"/>
    <w:rsid w:val="00FD18DD"/>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1CD"/>
    <w:rsid w:val="00FE66E6"/>
    <w:rsid w:val="00FE6AD2"/>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paragraph" w:styleId="Subtitle">
    <w:name w:val="Subtitle"/>
    <w:basedOn w:val="Normal"/>
    <w:next w:val="Normal"/>
    <w:link w:val="SubtitleChar"/>
    <w:qFormat/>
    <w:rsid w:val="00BE20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20E5"/>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TotalTime>
  <Pages>7</Pages>
  <Words>2863</Words>
  <Characters>16321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19146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4</cp:revision>
  <dcterms:created xsi:type="dcterms:W3CDTF">2022-09-30T00:13:00Z</dcterms:created>
  <dcterms:modified xsi:type="dcterms:W3CDTF">2022-09-30T00:22:00Z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